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pPr>
        <w:rPr>
          <w:rFonts w:hint="eastAsia" w:ascii="黑体" w:hAnsi="黑体" w:eastAsia="黑体"/>
          <w:b/>
          <w:sz w:val="84"/>
          <w:szCs w:val="84"/>
        </w:rPr>
      </w:pPr>
      <w:r>
        <w:rPr>
          <w:rFonts w:hint="eastAsia" w:ascii="黑体" w:hAnsi="黑体" w:eastAsia="黑体"/>
          <w:b/>
          <w:sz w:val="84"/>
          <w:szCs w:val="84"/>
        </w:rPr>
      </w:r>
      <w:r/>
    </w:p>
    <w:p>
      <w:pPr>
        <w:jc w:val="center"/>
        <w:rPr>
          <w:rFonts w:hint="eastAsia" w:ascii="宋体" w:hAnsi="宋体" w:eastAsia="宋体" w:cs="宋体"/>
          <w:b/>
          <w:sz w:val="84"/>
          <w:szCs w:val="84"/>
        </w:rPr>
      </w:pPr>
      <w:r>
        <w:rPr>
          <w:rFonts w:hint="eastAsia" w:ascii="宋体" w:hAnsi="宋体" w:eastAsia="宋体" w:cs="宋体"/>
          <w:b/>
          <w:sz w:val="84"/>
          <w:szCs w:val="84"/>
        </w:rPr>
        <w:t xml:space="preserve">招　标　文　件</w:t>
      </w:r>
      <w:r/>
    </w:p>
    <w:p>
      <w:pPr>
        <w:ind w:firstLine="2249"/>
        <w:jc w:val="left"/>
        <w:spacing w:line="480" w:lineRule="auto"/>
        <w:rPr>
          <w:rFonts w:hint="eastAsia" w:ascii="宋体" w:hAnsi="宋体" w:eastAsia="宋体" w:cs="宋体"/>
          <w:b/>
          <w:bCs/>
          <w:sz w:val="32"/>
          <w:szCs w:val="24"/>
        </w:rPr>
      </w:pPr>
      <w:r>
        <w:rPr>
          <w:rFonts w:hint="eastAsia" w:ascii="宋体" w:hAnsi="宋体" w:eastAsia="宋体" w:cs="宋体"/>
          <w:b/>
          <w:bCs/>
          <w:sz w:val="32"/>
          <w:szCs w:val="24"/>
        </w:rPr>
      </w:r>
      <w:r/>
    </w:p>
    <w:p>
      <w:pPr>
        <w:ind w:firstLine="2249"/>
        <w:jc w:val="left"/>
        <w:spacing w:line="480" w:lineRule="auto"/>
        <w:rPr>
          <w:rFonts w:hint="eastAsia" w:ascii="宋体" w:hAnsi="宋体" w:eastAsia="宋体" w:cs="宋体"/>
          <w:b/>
          <w:bCs/>
          <w:sz w:val="32"/>
          <w:szCs w:val="24"/>
        </w:rPr>
      </w:pPr>
      <w:r>
        <w:rPr>
          <w:rFonts w:hint="eastAsia" w:ascii="宋体" w:hAnsi="宋体" w:eastAsia="宋体" w:cs="宋体"/>
          <w:b/>
          <w:bCs/>
          <w:sz w:val="32"/>
          <w:szCs w:val="24"/>
        </w:rPr>
      </w:r>
      <w:r/>
    </w:p>
    <w:p>
      <w:pPr>
        <w:jc w:val="left"/>
        <w:spacing w:line="480" w:lineRule="auto"/>
        <w:rPr>
          <w:rFonts w:hint="eastAsia" w:ascii="宋体" w:hAnsi="宋体" w:eastAsia="宋体" w:cs="宋体"/>
          <w:b/>
          <w:bCs/>
          <w:sz w:val="32"/>
          <w:szCs w:val="24"/>
        </w:rPr>
      </w:pPr>
      <w:r>
        <w:rPr>
          <w:rFonts w:hint="eastAsia" w:ascii="宋体" w:hAnsi="宋体" w:eastAsia="宋体" w:cs="宋体"/>
          <w:b/>
          <w:bCs/>
          <w:sz w:val="32"/>
          <w:szCs w:val="24"/>
        </w:rPr>
      </w:r>
      <w:r/>
    </w:p>
    <w:p>
      <w:pPr>
        <w:ind w:firstLine="2249"/>
        <w:jc w:val="left"/>
        <w:spacing w:line="480" w:lineRule="auto"/>
        <w:rPr>
          <w:rFonts w:hint="eastAsia" w:ascii="宋体" w:hAnsi="宋体" w:eastAsia="宋体" w:cs="宋体"/>
          <w:b/>
          <w:bCs/>
          <w:sz w:val="32"/>
          <w:szCs w:val="24"/>
        </w:rPr>
      </w:pPr>
      <w:r>
        <w:rPr>
          <w:rFonts w:hint="eastAsia" w:ascii="宋体" w:hAnsi="宋体" w:eastAsia="宋体" w:cs="宋体"/>
          <w:b/>
          <w:bCs/>
          <w:sz w:val="32"/>
          <w:szCs w:val="24"/>
        </w:rPr>
      </w:r>
      <w:r/>
    </w:p>
    <w:p>
      <w:pPr>
        <w:ind w:firstLine="1285"/>
        <w:spacing w:line="480" w:lineRule="auto"/>
        <w:rPr>
          <w:rFonts w:hint="eastAsia" w:ascii="宋体" w:hAnsi="宋体" w:eastAsia="宋体" w:cs="宋体"/>
          <w:b/>
          <w:sz w:val="44"/>
          <w:szCs w:val="21"/>
          <w:lang w:eastAsia="zh-CN"/>
        </w:rPr>
      </w:pPr>
      <w:r>
        <w:rPr>
          <w:rFonts w:hint="eastAsia" w:ascii="宋体" w:hAnsi="宋体" w:eastAsia="宋体" w:cs="宋体"/>
          <w:b/>
          <w:bCs/>
          <w:sz w:val="32"/>
          <w:szCs w:val="24"/>
        </w:rPr>
        <w:t xml:space="preserve">项目名称：</w:t>
      </w:r>
      <w:r>
        <w:rPr>
          <w:rFonts w:hint="eastAsia" w:ascii="宋体" w:hAnsi="宋体" w:eastAsia="宋体" w:cs="宋体"/>
          <w:b/>
          <w:bCs/>
          <w:sz w:val="32"/>
          <w:szCs w:val="24"/>
          <w:lang w:eastAsia="zh-CN"/>
        </w:rPr>
        <w:t xml:space="preserve">连云港市新一轮生物多样性新增类群调查项目</w:t>
      </w:r>
      <w:r/>
    </w:p>
    <w:p>
      <w:pPr>
        <w:ind w:firstLine="1285"/>
        <w:spacing w:line="480" w:lineRule="auto"/>
        <w:rPr>
          <w:rFonts w:hint="eastAsia" w:ascii="宋体" w:hAnsi="宋体" w:eastAsia="宋体" w:cs="宋体"/>
          <w:b/>
          <w:sz w:val="44"/>
          <w:szCs w:val="21"/>
          <w:highlight w:val="none"/>
          <w:lang w:eastAsia="zh-CN"/>
        </w:rPr>
      </w:pPr>
      <w:r>
        <w:rPr>
          <w:rFonts w:hint="eastAsia" w:ascii="宋体" w:hAnsi="宋体" w:eastAsia="宋体" w:cs="宋体"/>
          <w:b/>
          <w:bCs/>
          <w:sz w:val="32"/>
          <w:szCs w:val="24"/>
        </w:rPr>
        <w:t xml:space="preserve">项目编号：</w:t>
      </w:r>
      <w:r>
        <w:rPr>
          <w:rFonts w:hint="eastAsia" w:ascii="宋体" w:hAnsi="宋体" w:cs="宋体"/>
          <w:b/>
          <w:bCs/>
          <w:sz w:val="32"/>
          <w:szCs w:val="24"/>
          <w:highlight w:val="none"/>
          <w:lang w:eastAsia="zh-CN"/>
        </w:rPr>
        <w:t xml:space="preserve">JSZC-320700-LYSJ-G2026-0002</w:t>
      </w:r>
      <w:r/>
    </w:p>
    <w:p>
      <w:pPr>
        <w:jc w:val="left"/>
        <w:spacing w:line="480" w:lineRule="auto"/>
        <w:rPr>
          <w:rFonts w:hint="eastAsia" w:ascii="宋体" w:hAnsi="宋体" w:eastAsia="宋体" w:cs="宋体"/>
          <w:b/>
          <w:sz w:val="44"/>
          <w:szCs w:val="21"/>
        </w:rPr>
      </w:pPr>
      <w:r>
        <w:rPr>
          <w:rFonts w:hint="eastAsia" w:ascii="宋体" w:hAnsi="宋体" w:eastAsia="宋体" w:cs="宋体"/>
          <w:b/>
          <w:sz w:val="44"/>
          <w:szCs w:val="21"/>
        </w:rPr>
      </w:r>
      <w:r/>
    </w:p>
    <w:p>
      <w:pPr>
        <w:spacing w:line="480" w:lineRule="auto"/>
        <w:rPr>
          <w:rFonts w:hint="eastAsia" w:ascii="宋体" w:hAnsi="宋体" w:eastAsia="宋体" w:cs="宋体"/>
          <w:b/>
          <w:sz w:val="44"/>
          <w:szCs w:val="21"/>
        </w:rPr>
      </w:pPr>
      <w:r>
        <w:rPr>
          <w:rFonts w:hint="eastAsia" w:ascii="宋体" w:hAnsi="宋体" w:eastAsia="宋体" w:cs="宋体"/>
          <w:b/>
          <w:sz w:val="44"/>
          <w:szCs w:val="21"/>
        </w:rPr>
      </w:r>
      <w:r/>
    </w:p>
    <w:p>
      <w:pPr>
        <w:ind w:firstLine="1928"/>
        <w:jc w:val="both"/>
        <w:spacing w:before="120" w:after="120" w:line="360" w:lineRule="auto"/>
        <w:rPr>
          <w:rFonts w:hint="eastAsia" w:ascii="宋体" w:hAnsi="宋体" w:eastAsia="宋体" w:cs="宋体"/>
          <w:b/>
          <w:bCs/>
          <w:sz w:val="32"/>
          <w:szCs w:val="24"/>
        </w:rPr>
      </w:pPr>
      <w:r>
        <w:rPr>
          <w:rFonts w:hint="eastAsia" w:ascii="宋体" w:hAnsi="宋体" w:eastAsia="宋体" w:cs="宋体"/>
          <w:b/>
          <w:bCs/>
          <w:sz w:val="32"/>
          <w:szCs w:val="24"/>
        </w:rPr>
        <w:t xml:space="preserve">采购人：连云港市生态环境局</w:t>
      </w:r>
      <w:r>
        <w:rPr>
          <w:rFonts w:hint="eastAsia" w:ascii="宋体" w:hAnsi="宋体" w:eastAsia="宋体" w:cs="宋体"/>
          <w:b/>
          <w:bCs/>
          <w:sz w:val="32"/>
          <w:szCs w:val="24"/>
        </w:rPr>
        <w:t xml:space="preserve">（</w:t>
      </w:r>
      <w:r>
        <w:rPr>
          <w:rFonts w:hint="eastAsia" w:ascii="宋体" w:hAnsi="宋体" w:eastAsia="宋体" w:cs="宋体"/>
          <w:b/>
          <w:bCs/>
          <w:sz w:val="32"/>
          <w:szCs w:val="24"/>
        </w:rPr>
        <w:t xml:space="preserve">机关</w:t>
      </w:r>
      <w:r>
        <w:rPr>
          <w:rFonts w:hint="eastAsia" w:ascii="宋体" w:hAnsi="宋体" w:eastAsia="宋体" w:cs="宋体"/>
          <w:b/>
          <w:bCs/>
          <w:sz w:val="32"/>
          <w:szCs w:val="24"/>
        </w:rPr>
        <w:t xml:space="preserve">）</w:t>
      </w:r>
      <w:r/>
    </w:p>
    <w:p>
      <w:pPr>
        <w:ind w:firstLine="1928"/>
        <w:jc w:val="both"/>
        <w:spacing w:before="120" w:after="120" w:line="360" w:lineRule="auto"/>
        <w:rPr>
          <w:rFonts w:hint="eastAsia" w:ascii="宋体" w:hAnsi="宋体" w:eastAsia="宋体" w:cs="宋体"/>
          <w:b/>
          <w:bCs/>
          <w:sz w:val="32"/>
          <w:szCs w:val="24"/>
          <w:lang w:eastAsia="zh-CN"/>
        </w:rPr>
      </w:pPr>
      <w:r>
        <w:rPr>
          <w:rFonts w:hint="eastAsia" w:ascii="宋体" w:hAnsi="宋体" w:eastAsia="宋体" w:cs="宋体"/>
          <w:b/>
          <w:bCs/>
          <w:sz w:val="32"/>
          <w:szCs w:val="24"/>
        </w:rPr>
        <w:t xml:space="preserve">采购代理机构：</w:t>
      </w:r>
      <w:r>
        <w:rPr>
          <w:rFonts w:hint="eastAsia" w:ascii="宋体" w:hAnsi="宋体" w:eastAsia="宋体" w:cs="宋体"/>
          <w:b/>
          <w:bCs/>
          <w:sz w:val="32"/>
          <w:szCs w:val="24"/>
          <w:lang w:eastAsia="zh-CN"/>
        </w:rPr>
        <w:t xml:space="preserve">江苏源涞工程咨询有限公司</w:t>
      </w:r>
      <w:r/>
    </w:p>
    <w:p>
      <w:pPr>
        <w:jc w:val="center"/>
        <w:spacing w:before="120" w:after="120" w:line="360" w:lineRule="auto"/>
        <w:rPr>
          <w:rFonts w:hint="eastAsia" w:ascii="宋体" w:hAnsi="宋体" w:eastAsia="宋体" w:cs="宋体"/>
          <w:b/>
          <w:bCs/>
          <w:sz w:val="32"/>
          <w:szCs w:val="24"/>
        </w:rPr>
      </w:pPr>
      <w:r>
        <w:rPr>
          <w:rFonts w:hint="eastAsia" w:ascii="宋体" w:hAnsi="宋体" w:eastAsia="宋体" w:cs="宋体"/>
          <w:b/>
          <w:bCs/>
          <w:sz w:val="32"/>
          <w:szCs w:val="24"/>
        </w:rPr>
      </w:r>
      <w:r/>
    </w:p>
    <w:p>
      <w:pPr>
        <w:jc w:val="center"/>
        <w:spacing w:before="120" w:after="120" w:line="360" w:lineRule="auto"/>
        <w:rPr>
          <w:rFonts w:hint="eastAsia" w:ascii="宋体" w:hAnsi="宋体" w:eastAsia="宋体" w:cs="宋体"/>
          <w:b/>
          <w:bCs/>
          <w:sz w:val="32"/>
          <w:szCs w:val="24"/>
        </w:rPr>
      </w:pPr>
      <w:r>
        <w:rPr>
          <w:rFonts w:hint="eastAsia" w:ascii="宋体" w:hAnsi="宋体" w:eastAsia="宋体" w:cs="宋体"/>
          <w:b/>
          <w:bCs/>
          <w:sz w:val="32"/>
          <w:szCs w:val="24"/>
        </w:rPr>
      </w:r>
      <w:r/>
    </w:p>
    <w:p>
      <w:pPr>
        <w:jc w:val="center"/>
        <w:spacing w:before="120" w:after="120" w:line="360" w:lineRule="auto"/>
        <w:rPr>
          <w:rFonts w:hint="eastAsia" w:ascii="宋体" w:hAnsi="宋体"/>
          <w:sz w:val="24"/>
        </w:rPr>
      </w:pPr>
      <w:r>
        <w:rPr>
          <w:rFonts w:hint="eastAsia" w:ascii="宋体" w:hAnsi="宋体" w:eastAsia="宋体" w:cs="宋体"/>
          <w:b/>
          <w:bCs/>
          <w:sz w:val="32"/>
          <w:szCs w:val="24"/>
        </w:rPr>
        <w:t xml:space="preserve">20</w:t>
      </w:r>
      <w:r>
        <w:rPr>
          <w:rFonts w:hint="eastAsia" w:ascii="宋体" w:hAnsi="宋体" w:eastAsia="宋体" w:cs="宋体"/>
          <w:b/>
          <w:bCs/>
          <w:sz w:val="32"/>
          <w:szCs w:val="24"/>
          <w:lang w:eastAsia="zh-CN"/>
        </w:rPr>
        <w:t xml:space="preserve">26年</w:t>
      </w:r>
      <w:r>
        <w:rPr>
          <w:rFonts w:hint="eastAsia" w:ascii="宋体" w:hAnsi="宋体" w:cs="宋体"/>
          <w:b/>
          <w:bCs/>
          <w:sz w:val="32"/>
          <w:szCs w:val="24"/>
          <w:lang w:val="en-US" w:eastAsia="zh-CN"/>
        </w:rPr>
        <w:t xml:space="preserve">7</w:t>
      </w:r>
      <w:r>
        <w:rPr>
          <w:rFonts w:hint="eastAsia" w:ascii="宋体" w:hAnsi="宋体" w:eastAsia="宋体" w:cs="宋体"/>
          <w:b/>
          <w:bCs/>
          <w:sz w:val="32"/>
          <w:szCs w:val="24"/>
          <w:lang w:eastAsia="zh-CN"/>
        </w:rPr>
        <w:t xml:space="preserve">月</w:t>
      </w:r>
      <w:r>
        <w:br w:type="page" w:clear="all"/>
      </w:r>
      <w:r>
        <w:rPr>
          <w:rFonts w:ascii="宋体" w:hAnsi="宋体"/>
          <w:sz w:val="24"/>
        </w:rPr>
        <w:fldChar w:fldCharType="begin"/>
      </w:r>
      <w:r>
        <w:rPr>
          <w:rFonts w:ascii="宋体" w:hAnsi="宋体"/>
          <w:sz w:val="24"/>
        </w:rPr>
        <w:instrText xml:space="preserve"> TOC \o "1-1" \u </w:instrText>
      </w:r>
      <w:r>
        <w:rPr>
          <w:rFonts w:ascii="宋体" w:hAnsi="宋体"/>
          <w:sz w:val="24"/>
        </w:rPr>
        <w:fldChar w:fldCharType="separate"/>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t xml:space="preserve">目 录</w:t>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r>
      <w:r/>
    </w:p>
    <w:p>
      <w:pPr>
        <w:pStyle w:val="709"/>
        <w:keepLines w:val="0"/>
        <w:keepNext w:val="0"/>
        <w:pageBreakBefore w:val="0"/>
        <w:spacing w:line="480" w:lineRule="auto"/>
        <w:widowControl w:val="off"/>
        <w:tabs>
          <w:tab w:val="clear" w:pos="9628" w:leader="none"/>
          <w:tab w:val="right" w:pos="9638" w:leader="dot"/>
        </w:tabs>
        <w:rPr>
          <w:rFonts w:hint="eastAsia" w:ascii="宋体" w:hAnsi="宋体" w:eastAsia="宋体" w:cs="宋体"/>
          <w:sz w:val="28"/>
          <w:szCs w:val="28"/>
        </w:rPr>
      </w:pPr>
      <w:r>
        <w:rPr>
          <w:rFonts w:hint="eastAsia" w:ascii="宋体" w:hAnsi="宋体" w:eastAsia="宋体" w:cs="宋体"/>
          <w:sz w:val="28"/>
          <w:szCs w:val="28"/>
        </w:rPr>
        <w:t xml:space="preserve">第一章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p>
    <w:p>
      <w:pPr>
        <w:pStyle w:val="709"/>
        <w:keepLines w:val="0"/>
        <w:keepNext w:val="0"/>
        <w:pageBreakBefore w:val="0"/>
        <w:spacing w:line="480" w:lineRule="auto"/>
        <w:widowControl w:val="off"/>
        <w:tabs>
          <w:tab w:val="clear" w:pos="9628" w:leader="none"/>
          <w:tab w:val="right" w:pos="9638" w:leader="dot"/>
        </w:tabs>
        <w:rPr>
          <w:rFonts w:hint="eastAsia" w:ascii="宋体" w:hAnsi="宋体" w:eastAsia="宋体" w:cs="宋体"/>
          <w:sz w:val="28"/>
          <w:szCs w:val="28"/>
        </w:rPr>
      </w:pPr>
      <w:r>
        <w:rPr>
          <w:rFonts w:hint="eastAsia" w:ascii="宋体" w:hAnsi="宋体" w:eastAsia="宋体" w:cs="宋体"/>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_Toc15273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p>
    <w:p>
      <w:pPr>
        <w:pStyle w:val="709"/>
        <w:keepLines w:val="0"/>
        <w:keepNext w:val="0"/>
        <w:pageBreakBefore w:val="0"/>
        <w:spacing w:line="480" w:lineRule="auto"/>
        <w:widowControl w:val="off"/>
        <w:tabs>
          <w:tab w:val="clear" w:pos="9628" w:leader="none"/>
          <w:tab w:val="right" w:pos="9638" w:leader="dot"/>
        </w:tabs>
        <w:rPr>
          <w:rFonts w:hint="eastAsia" w:ascii="宋体" w:hAnsi="宋体" w:eastAsia="宋体" w:cs="宋体"/>
          <w:sz w:val="28"/>
          <w:szCs w:val="28"/>
        </w:rPr>
      </w:pPr>
      <w:r>
        <w:rPr>
          <w:rFonts w:hint="eastAsia" w:ascii="宋体" w:hAnsi="宋体" w:eastAsia="宋体" w:cs="宋体"/>
          <w:sz w:val="28"/>
          <w:szCs w:val="28"/>
        </w:rPr>
        <w:t xml:space="preserve">第三章  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_Toc30190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p>
    <w:p>
      <w:pPr>
        <w:pStyle w:val="709"/>
        <w:keepLines w:val="0"/>
        <w:keepNext w:val="0"/>
        <w:pageBreakBefore w:val="0"/>
        <w:spacing w:line="480" w:lineRule="auto"/>
        <w:widowControl w:val="off"/>
        <w:tabs>
          <w:tab w:val="clear" w:pos="9628" w:leader="none"/>
          <w:tab w:val="right" w:pos="9638" w:leader="dot"/>
        </w:tabs>
        <w:rPr>
          <w:rFonts w:hint="eastAsia" w:ascii="宋体" w:hAnsi="宋体" w:eastAsia="宋体" w:cs="宋体"/>
          <w:sz w:val="28"/>
          <w:szCs w:val="28"/>
        </w:rPr>
      </w:pPr>
      <w:r>
        <w:rPr>
          <w:rFonts w:hint="eastAsia" w:ascii="宋体" w:hAnsi="宋体" w:eastAsia="宋体" w:cs="宋体"/>
          <w:sz w:val="28"/>
          <w:szCs w:val="28"/>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_Toc27103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27</w:t>
      </w:r>
      <w:r>
        <w:rPr>
          <w:rFonts w:hint="eastAsia" w:ascii="宋体" w:hAnsi="宋体" w:eastAsia="宋体" w:cs="宋体"/>
          <w:sz w:val="28"/>
          <w:szCs w:val="28"/>
        </w:rPr>
        <w:fldChar w:fldCharType="end"/>
      </w:r>
      <w:r/>
    </w:p>
    <w:p>
      <w:pPr>
        <w:pStyle w:val="709"/>
        <w:keepLines w:val="0"/>
        <w:keepNext w:val="0"/>
        <w:pageBreakBefore w:val="0"/>
        <w:spacing w:line="480" w:lineRule="auto"/>
        <w:widowControl w:val="off"/>
        <w:tabs>
          <w:tab w:val="clear" w:pos="9628" w:leader="none"/>
          <w:tab w:val="right" w:pos="9638" w:leader="dot"/>
        </w:tabs>
        <w:rPr>
          <w:rFonts w:hint="eastAsia" w:ascii="宋体" w:hAnsi="宋体" w:eastAsia="宋体" w:cs="宋体"/>
          <w:sz w:val="28"/>
          <w:szCs w:val="28"/>
        </w:rPr>
      </w:pPr>
      <w:r>
        <w:rPr>
          <w:rFonts w:hint="eastAsia" w:ascii="宋体" w:hAnsi="宋体" w:eastAsia="宋体" w:cs="宋体"/>
          <w:sz w:val="28"/>
          <w:szCs w:val="28"/>
        </w:rPr>
        <w:t xml:space="preserve">第五章  评标方法与评标标准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_Toc29664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32</w:t>
      </w:r>
      <w:r>
        <w:rPr>
          <w:rFonts w:hint="eastAsia" w:ascii="宋体" w:hAnsi="宋体" w:eastAsia="宋体" w:cs="宋体"/>
          <w:sz w:val="28"/>
          <w:szCs w:val="28"/>
        </w:rPr>
        <w:fldChar w:fldCharType="end"/>
      </w:r>
      <w:r/>
    </w:p>
    <w:p>
      <w:pPr>
        <w:pStyle w:val="709"/>
        <w:keepLines w:val="0"/>
        <w:keepNext w:val="0"/>
        <w:pageBreakBefore w:val="0"/>
        <w:spacing w:line="480" w:lineRule="auto"/>
        <w:widowControl w:val="off"/>
        <w:tabs>
          <w:tab w:val="clear" w:pos="9628" w:leader="none"/>
          <w:tab w:val="right" w:pos="9638" w:leader="dot"/>
        </w:tabs>
        <w:rPr>
          <w:rFonts w:hint="eastAsia" w:ascii="宋体" w:hAnsi="宋体" w:eastAsia="宋体" w:cs="宋体"/>
          <w:sz w:val="28"/>
          <w:szCs w:val="28"/>
        </w:rPr>
      </w:pPr>
      <w:r>
        <w:rPr>
          <w:rFonts w:hint="eastAsia" w:ascii="宋体" w:hAnsi="宋体" w:eastAsia="宋体" w:cs="宋体"/>
          <w:sz w:val="28"/>
          <w:szCs w:val="28"/>
        </w:rPr>
        <w:t xml:space="preserve">第六章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_Toc3751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34</w:t>
      </w:r>
      <w:r>
        <w:rPr>
          <w:rFonts w:hint="eastAsia" w:ascii="宋体" w:hAnsi="宋体" w:eastAsia="宋体" w:cs="宋体"/>
          <w:sz w:val="28"/>
          <w:szCs w:val="28"/>
        </w:rPr>
        <w:fldChar w:fldCharType="end"/>
      </w:r>
      <w:r/>
    </w:p>
    <w:p>
      <w:pPr>
        <w:spacing w:before="120" w:after="120" w:line="360" w:lineRule="auto"/>
        <w:widowControl/>
        <w:rPr>
          <w:rFonts w:hint="eastAsia" w:ascii="宋体" w:hAnsi="宋体"/>
          <w:sz w:val="28"/>
        </w:rPr>
      </w:pPr>
      <w:r>
        <w:rPr>
          <w:rFonts w:ascii="宋体" w:hAnsi="宋体"/>
          <w:sz w:val="24"/>
        </w:rPr>
        <w:fldChar w:fldCharType="end"/>
      </w:r>
      <w:r/>
    </w:p>
    <w:p>
      <w:pPr>
        <w:pStyle w:val="772"/>
        <w:jc w:val="center"/>
        <w:spacing w:line="360" w:lineRule="auto"/>
        <w:rPr>
          <w:rFonts w:hint="eastAsia" w:ascii="黑体" w:hAnsi="黑体" w:eastAsia="黑体"/>
          <w:b w:val="0"/>
        </w:rPr>
        <w:sectPr>
          <w:footerReference w:type="default" r:id="rId8"/>
          <w:footnotePr/>
          <w:endnotePr/>
          <w:type w:val="nextPage"/>
          <w:pgSz w:w="11906" w:h="16838" w:orient="portrait"/>
          <w:pgMar w:top="1134" w:right="1134" w:bottom="1134" w:left="1134" w:header="851" w:footer="992" w:gutter="0"/>
          <w:cols w:num="1" w:sep="0" w:space="720" w:equalWidth="1"/>
          <w:docGrid w:linePitch="360"/>
        </w:sectPr>
      </w:pPr>
      <w:r>
        <w:rPr>
          <w:rFonts w:hint="eastAsia" w:ascii="黑体" w:hAnsi="黑体" w:eastAsia="黑体"/>
          <w:b w:val="0"/>
        </w:rPr>
      </w:r>
      <w:r/>
    </w:p>
    <w:p>
      <w:pPr>
        <w:pStyle w:val="772"/>
        <w:jc w:val="center"/>
        <w:spacing w:line="360" w:lineRule="auto"/>
        <w:rPr>
          <w:rFonts w:hint="eastAsia" w:ascii="宋体" w:hAnsi="宋体" w:eastAsia="宋体" w:cs="宋体"/>
          <w:b/>
          <w:bCs/>
          <w:color w:val="auto"/>
          <w:sz w:val="36"/>
          <w:szCs w:val="36"/>
          <w:highlight w:val="none"/>
          <w:lang w:val="en-US" w:eastAsia="zh-CN" w:bidi="ar-SA"/>
        </w:rPr>
      </w:pPr>
      <w:r/>
      <w:bookmarkStart w:id="0" w:name="_Toc288"/>
      <w:r>
        <w:rPr>
          <w:rFonts w:hint="eastAsia" w:ascii="宋体" w:hAnsi="宋体" w:eastAsia="宋体" w:cs="宋体"/>
          <w:b/>
          <w:bCs/>
          <w:color w:val="auto"/>
          <w:sz w:val="36"/>
          <w:szCs w:val="36"/>
          <w:highlight w:val="none"/>
          <w:lang w:val="en-US" w:eastAsia="zh-CN" w:bidi="ar-SA"/>
        </w:rPr>
        <w:t xml:space="preserve">第一章  投标邀请</w:t>
      </w:r>
      <w:bookmarkEnd w:id="0"/>
      <w:r/>
      <w:r/>
    </w:p>
    <w:tbl>
      <w:tblPr>
        <w:tblStyle w:val="72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c>
          <w:tcPr>
            <w:tcW w:w="9747" w:type="dxa"/>
            <w:textDirection w:val="lrTb"/>
            <w:noWrap w:val="false"/>
          </w:tcPr>
          <w:p>
            <w:pPr>
              <w:spacing w:line="500" w:lineRule="exact"/>
              <w:rPr>
                <w:rFonts w:hint="eastAsia" w:ascii="宋体" w:hAnsi="宋体"/>
                <w:sz w:val="24"/>
                <w:szCs w:val="24"/>
              </w:rPr>
            </w:pPr>
            <w:r>
              <w:rPr>
                <w:rFonts w:hint="eastAsia" w:ascii="宋体" w:hAnsi="宋体"/>
                <w:sz w:val="24"/>
                <w:szCs w:val="24"/>
              </w:rPr>
              <w:t xml:space="preserve">项目概况</w:t>
            </w:r>
            <w:r/>
          </w:p>
          <w:p>
            <w:pPr>
              <w:ind w:firstLine="482"/>
              <w:spacing w:line="500" w:lineRule="exact"/>
              <w:rPr>
                <w:rFonts w:hint="eastAsia" w:ascii="宋体" w:hAnsi="宋体"/>
                <w:sz w:val="24"/>
                <w:szCs w:val="24"/>
              </w:rPr>
            </w:pPr>
            <w:r>
              <w:rPr>
                <w:rFonts w:hint="eastAsia" w:ascii="宋体" w:hAnsi="宋体"/>
                <w:b/>
                <w:sz w:val="24"/>
                <w:szCs w:val="24"/>
                <w:u w:val="single"/>
                <w:lang w:eastAsia="zh-CN"/>
              </w:rPr>
              <w:t xml:space="preserve">连云港市新一轮生物多样性新增类群调查项目</w:t>
            </w:r>
            <w:r>
              <w:rPr>
                <w:rFonts w:hint="eastAsia" w:ascii="宋体" w:hAnsi="宋体"/>
                <w:sz w:val="24"/>
                <w:szCs w:val="24"/>
              </w:rPr>
              <w:t xml:space="preserve">招标项目的潜在</w:t>
            </w:r>
            <w:r>
              <w:rPr>
                <w:rFonts w:hint="eastAsia" w:ascii="宋体" w:hAnsi="宋体"/>
                <w:sz w:val="24"/>
                <w:szCs w:val="24"/>
                <w:lang w:val="en-US" w:eastAsia="zh-CN"/>
              </w:rPr>
              <w:t xml:space="preserve">供应商</w:t>
            </w:r>
            <w:r>
              <w:rPr>
                <w:rFonts w:hint="eastAsia" w:ascii="宋体" w:hAnsi="宋体"/>
                <w:sz w:val="24"/>
                <w:szCs w:val="24"/>
              </w:rPr>
              <w:t xml:space="preserve">应在</w:t>
            </w:r>
            <w:r>
              <w:rPr>
                <w:rFonts w:hint="eastAsia" w:ascii="宋体" w:hAnsi="宋体" w:eastAsia="宋体" w:cs="Arial"/>
                <w:b/>
                <w:sz w:val="24"/>
                <w:szCs w:val="24"/>
                <w:u w:val="single"/>
                <w:lang w:eastAsia="zh-CN"/>
              </w:rPr>
              <w:t xml:space="preserve">“江苏政府采购网”（“苏采云”系统自行免费下载</w:t>
            </w:r>
            <w:r>
              <w:rPr>
                <w:rFonts w:hint="eastAsia" w:ascii="宋体" w:hAnsi="宋体" w:cs="Arial"/>
                <w:b/>
                <w:sz w:val="24"/>
                <w:szCs w:val="24"/>
                <w:u w:val="single"/>
                <w:lang w:val="en-US" w:eastAsia="zh-CN"/>
              </w:rPr>
              <w:t xml:space="preserve">招标</w:t>
            </w:r>
            <w:r>
              <w:rPr>
                <w:rFonts w:hint="eastAsia" w:ascii="宋体" w:hAnsi="宋体" w:eastAsia="宋体" w:cs="Arial"/>
                <w:b/>
                <w:sz w:val="24"/>
                <w:szCs w:val="24"/>
                <w:u w:val="single"/>
                <w:lang w:eastAsia="zh-CN"/>
              </w:rPr>
              <w:t xml:space="preserve">文件）</w:t>
            </w:r>
            <w:r>
              <w:rPr>
                <w:rFonts w:hint="eastAsia" w:ascii="宋体" w:hAnsi="宋体"/>
                <w:sz w:val="24"/>
                <w:szCs w:val="24"/>
              </w:rPr>
              <w:t xml:space="preserve">自行免费下载招标文件，并于</w:t>
            </w:r>
            <w:r>
              <w:rPr>
                <w:rFonts w:hint="eastAsia" w:ascii="宋体" w:hAnsi="宋体"/>
                <w:b/>
                <w:sz w:val="24"/>
                <w:szCs w:val="24"/>
                <w:u w:val="single"/>
              </w:rPr>
              <w:t xml:space="preserve">2</w:t>
            </w:r>
            <w:r>
              <w:rPr>
                <w:rFonts w:hint="eastAsia" w:ascii="宋体" w:hAnsi="宋体"/>
                <w:b/>
                <w:sz w:val="24"/>
                <w:szCs w:val="24"/>
                <w:u w:val="single"/>
                <w:lang w:val="en-US" w:eastAsia="zh-CN"/>
              </w:rPr>
              <w:t xml:space="preserve">026</w:t>
            </w:r>
            <w:r>
              <w:rPr>
                <w:rFonts w:hint="eastAsia" w:ascii="宋体" w:hAnsi="宋体"/>
                <w:b/>
                <w:sz w:val="24"/>
                <w:szCs w:val="24"/>
                <w:u w:val="single"/>
              </w:rPr>
              <w:t xml:space="preserve">年</w:t>
            </w:r>
            <w:r>
              <w:rPr>
                <w:rFonts w:hint="eastAsia" w:ascii="宋体" w:hAnsi="宋体"/>
                <w:b/>
                <w:sz w:val="24"/>
                <w:szCs w:val="24"/>
                <w:u w:val="single"/>
                <w:lang w:val="en-US" w:eastAsia="zh-CN"/>
              </w:rPr>
              <w:t xml:space="preserve">8</w:t>
            </w:r>
            <w:r>
              <w:rPr>
                <w:rFonts w:hint="eastAsia" w:ascii="宋体" w:hAnsi="宋体"/>
                <w:b/>
                <w:sz w:val="24"/>
                <w:szCs w:val="24"/>
                <w:u w:val="single"/>
              </w:rPr>
              <w:t xml:space="preserve">月</w:t>
            </w:r>
            <w:r>
              <w:rPr>
                <w:rFonts w:hint="eastAsia" w:ascii="宋体" w:hAnsi="宋体"/>
                <w:b/>
                <w:sz w:val="24"/>
                <w:szCs w:val="24"/>
                <w:u w:val="single"/>
                <w:lang w:val="en-US" w:eastAsia="zh-CN"/>
              </w:rPr>
              <w:t xml:space="preserve">5</w:t>
            </w:r>
            <w:r>
              <w:rPr>
                <w:rFonts w:hint="eastAsia" w:ascii="宋体" w:hAnsi="宋体"/>
                <w:b/>
                <w:sz w:val="24"/>
                <w:szCs w:val="24"/>
                <w:u w:val="single"/>
              </w:rPr>
              <w:t xml:space="preserve">日9:00:00</w:t>
            </w:r>
            <w:r>
              <w:rPr>
                <w:rFonts w:hint="eastAsia" w:ascii="宋体" w:hAnsi="宋体"/>
                <w:sz w:val="24"/>
                <w:szCs w:val="24"/>
              </w:rPr>
              <w:t xml:space="preserve">（北京时间）前递交（上传）</w:t>
            </w:r>
            <w:r>
              <w:rPr>
                <w:rFonts w:hint="eastAsia" w:ascii="宋体" w:hAnsi="宋体"/>
                <w:sz w:val="24"/>
                <w:szCs w:val="24"/>
                <w:lang w:val="en-US" w:eastAsia="zh-CN"/>
              </w:rPr>
              <w:t xml:space="preserve">电子响应</w:t>
            </w:r>
            <w:r>
              <w:rPr>
                <w:rFonts w:hint="eastAsia" w:ascii="宋体" w:hAnsi="宋体"/>
                <w:sz w:val="24"/>
                <w:szCs w:val="24"/>
              </w:rPr>
              <w:t xml:space="preserve">文件。</w:t>
            </w:r>
            <w:r/>
          </w:p>
        </w:tc>
      </w:tr>
    </w:tbl>
    <w:p>
      <w:pPr>
        <w:pStyle w:val="774"/>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一、项目基本情况</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JSZC-320700-LYSJ-G2026-0002</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项目名称：</w:t>
      </w:r>
      <w:r>
        <w:rPr>
          <w:rFonts w:hint="eastAsia" w:ascii="宋体" w:hAnsi="宋体" w:cs="宋体"/>
          <w:sz w:val="24"/>
          <w:szCs w:val="24"/>
          <w:lang w:eastAsia="zh-CN"/>
        </w:rPr>
        <w:t xml:space="preserve">连云港市新一轮生物多样性新增类群调查项目</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采购方式：公开招标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预算金额：</w:t>
      </w:r>
      <w:r>
        <w:rPr>
          <w:rFonts w:hint="eastAsia" w:ascii="宋体" w:hAnsi="宋体" w:cs="宋体"/>
          <w:sz w:val="24"/>
          <w:szCs w:val="24"/>
          <w:lang w:eastAsia="zh-CN"/>
        </w:rPr>
        <w:t xml:space="preserve">450万元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最高限价：</w:t>
      </w:r>
      <w:r>
        <w:rPr>
          <w:rFonts w:hint="eastAsia" w:ascii="宋体" w:hAnsi="宋体" w:cs="宋体"/>
          <w:sz w:val="24"/>
          <w:szCs w:val="24"/>
          <w:lang w:eastAsia="zh-CN"/>
        </w:rPr>
        <w:t xml:space="preserve">450万元</w:t>
      </w:r>
      <w:r>
        <w:rPr>
          <w:rFonts w:hint="eastAsia" w:ascii="宋体" w:hAnsi="宋体" w:cs="宋体"/>
          <w:sz w:val="24"/>
          <w:szCs w:val="24"/>
        </w:rPr>
        <w:t xml:space="preserve">，投标报价均不得超过最高限价，否则投标无效</w:t>
      </w:r>
      <w:r/>
    </w:p>
    <w:p>
      <w:pPr>
        <w:ind w:firstLine="480"/>
        <w:spacing w:line="500" w:lineRule="exact"/>
        <w:rPr>
          <w:rFonts w:hint="eastAsia" w:ascii="宋体" w:hAnsi="宋体" w:cs="宋体"/>
          <w:color w:val="auto"/>
          <w:sz w:val="24"/>
          <w:szCs w:val="24"/>
          <w:highlight w:val="none"/>
        </w:rPr>
      </w:pPr>
      <w:r>
        <w:rPr>
          <w:rFonts w:hint="eastAsia" w:ascii="宋体" w:hAnsi="宋体" w:cs="宋体"/>
          <w:sz w:val="24"/>
          <w:szCs w:val="24"/>
        </w:rPr>
        <w:t xml:space="preserve">采购需求：新增开展大型真菌、苔藓和地衣、</w:t>
      </w:r>
      <w:r>
        <w:rPr>
          <w:rFonts w:hint="eastAsia" w:ascii="宋体" w:hAnsi="宋体" w:cs="宋体"/>
          <w:sz w:val="24"/>
          <w:szCs w:val="24"/>
          <w:lang w:val="en-US" w:eastAsia="zh-CN"/>
        </w:rPr>
        <w:t xml:space="preserve">着生藻类、</w:t>
      </w:r>
      <w:r>
        <w:rPr>
          <w:rFonts w:hint="eastAsia" w:ascii="宋体" w:hAnsi="宋体" w:cs="宋体"/>
          <w:sz w:val="24"/>
          <w:szCs w:val="24"/>
        </w:rPr>
        <w:t xml:space="preserve">大中型土壤动物和海洋生物调查，</w:t>
      </w:r>
      <w:r>
        <w:rPr>
          <w:rFonts w:hint="eastAsia" w:ascii="宋体" w:hAnsi="宋体" w:cs="宋体"/>
          <w:color w:val="auto"/>
          <w:sz w:val="24"/>
          <w:szCs w:val="24"/>
          <w:highlight w:val="none"/>
        </w:rPr>
        <w:t xml:space="preserve">对以上相关类群进行编目，采集物种电子标本，科学评价各类群物种多样性状况。形成《连云港市生物多样性本底调查与编目工作报告》《连云港市生物多样性本底调查与编目技术报告》，提供调查轨迹、生境照、物种电子标本等报告成果。结合首轮生物多样性调查成果，进行评估分析，提出相应的保护对策和措施。具体服务要求详见第四章采购需求。</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对本项目采购需求部分的询问、质疑请与采购人联系，由采购人负责答复</w:t>
      </w:r>
      <w:r/>
    </w:p>
    <w:p>
      <w:pPr>
        <w:ind w:firstLine="480"/>
        <w:spacing w:line="5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合同履行期限：</w:t>
      </w:r>
      <w:r>
        <w:rPr>
          <w:rFonts w:hint="default" w:ascii="宋体" w:hAnsi="宋体" w:cs="宋体"/>
          <w:color w:val="auto"/>
          <w:sz w:val="24"/>
          <w:szCs w:val="24"/>
          <w:highlight w:val="none"/>
          <w:lang w:val="en-US" w:eastAsia="zh-CN"/>
        </w:rPr>
        <w:t xml:space="preserve">自签订合同之日起1</w:t>
      </w:r>
      <w:r>
        <w:rPr>
          <w:rFonts w:hint="eastAsia" w:ascii="宋体" w:hAnsi="宋体" w:cs="宋体"/>
          <w:color w:val="auto"/>
          <w:sz w:val="24"/>
          <w:szCs w:val="24"/>
          <w:highlight w:val="none"/>
          <w:lang w:val="en-US" w:eastAsia="zh-CN"/>
        </w:rPr>
        <w:t xml:space="preserve">4</w:t>
      </w:r>
      <w:r>
        <w:rPr>
          <w:rFonts w:hint="default" w:ascii="宋体" w:hAnsi="宋体" w:cs="宋体"/>
          <w:color w:val="auto"/>
          <w:sz w:val="24"/>
          <w:szCs w:val="24"/>
          <w:highlight w:val="none"/>
          <w:lang w:val="en-US" w:eastAsia="zh-CN"/>
        </w:rPr>
        <w:t xml:space="preserve">个月。供应商需在中标后</w:t>
      </w:r>
      <w:r>
        <w:rPr>
          <w:rFonts w:hint="eastAsia" w:ascii="宋体" w:hAnsi="宋体" w:cs="宋体"/>
          <w:color w:val="auto"/>
          <w:sz w:val="24"/>
          <w:szCs w:val="24"/>
          <w:highlight w:val="none"/>
          <w:lang w:val="en-US" w:eastAsia="zh-CN"/>
        </w:rPr>
        <w:t xml:space="preserve">1</w:t>
      </w:r>
      <w:r>
        <w:rPr>
          <w:rFonts w:hint="default" w:ascii="宋体" w:hAnsi="宋体" w:cs="宋体"/>
          <w:color w:val="auto"/>
          <w:sz w:val="24"/>
          <w:szCs w:val="24"/>
          <w:highlight w:val="none"/>
          <w:lang w:val="en-US" w:eastAsia="zh-CN"/>
        </w:rPr>
        <w:t xml:space="preserve">个月内编制并提交《</w:t>
      </w:r>
      <w:r>
        <w:rPr>
          <w:rFonts w:hint="default" w:ascii="宋体" w:hAnsi="宋体" w:cs="宋体"/>
          <w:color w:val="auto"/>
          <w:sz w:val="24"/>
          <w:szCs w:val="24"/>
          <w:highlight w:val="none"/>
          <w:lang w:val="zh-CN" w:eastAsia="zh-CN"/>
        </w:rPr>
        <w:t xml:space="preserve">连云港市生物多样性新增类群调查</w:t>
      </w:r>
      <w:r>
        <w:rPr>
          <w:rFonts w:hint="default" w:ascii="宋体" w:hAnsi="宋体" w:cs="宋体"/>
          <w:color w:val="auto"/>
          <w:sz w:val="24"/>
          <w:szCs w:val="24"/>
          <w:highlight w:val="none"/>
          <w:lang w:val="en-US" w:eastAsia="zh-CN"/>
        </w:rPr>
        <w:t xml:space="preserve">项目 实施方案》，</w:t>
      </w:r>
      <w:r>
        <w:rPr>
          <w:rFonts w:hint="eastAsia" w:ascii="宋体" w:hAnsi="宋体" w:cs="宋体"/>
          <w:color w:val="auto"/>
          <w:sz w:val="24"/>
          <w:szCs w:val="24"/>
          <w:highlight w:val="none"/>
          <w:lang w:val="en-US" w:eastAsia="zh-CN"/>
        </w:rPr>
        <w:t xml:space="preserve">中标后10个月内</w:t>
      </w:r>
      <w:r>
        <w:rPr>
          <w:rFonts w:hint="default" w:ascii="宋体" w:hAnsi="宋体" w:cs="宋体"/>
          <w:color w:val="auto"/>
          <w:sz w:val="24"/>
          <w:szCs w:val="24"/>
          <w:highlight w:val="none"/>
          <w:lang w:val="en-US" w:eastAsia="zh-CN"/>
        </w:rPr>
        <w:t xml:space="preserve">完成野外调查，中标后</w:t>
      </w:r>
      <w:r>
        <w:rPr>
          <w:rFonts w:hint="eastAsia" w:ascii="宋体" w:hAnsi="宋体" w:cs="宋体"/>
          <w:color w:val="auto"/>
          <w:sz w:val="24"/>
          <w:szCs w:val="24"/>
          <w:highlight w:val="none"/>
          <w:lang w:val="en-US" w:eastAsia="zh-CN"/>
        </w:rPr>
        <w:t xml:space="preserve">12</w:t>
      </w:r>
      <w:r>
        <w:rPr>
          <w:rFonts w:hint="default" w:ascii="宋体" w:hAnsi="宋体" w:cs="宋体"/>
          <w:color w:val="auto"/>
          <w:sz w:val="24"/>
          <w:szCs w:val="24"/>
          <w:highlight w:val="none"/>
          <w:lang w:val="en-US" w:eastAsia="zh-CN"/>
        </w:rPr>
        <w:t xml:space="preserve">个月内编制完成全部成果报告并通过验收。</w:t>
      </w:r>
      <w:r/>
    </w:p>
    <w:p>
      <w:pPr>
        <w:ind w:firstLine="480"/>
        <w:spacing w:line="500" w:lineRule="exact"/>
        <w:tabs>
          <w:tab w:val="left" w:pos="8507"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本项目</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rPr>
        <w:t xml:space="preserve">接受</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rPr>
        <w:t xml:space="preserve">联合体投标</w:t>
      </w:r>
      <w:r>
        <w:rPr>
          <w:rFonts w:hint="eastAsia" w:ascii="宋体" w:hAnsi="宋体" w:cs="宋体"/>
          <w:color w:val="auto"/>
          <w:sz w:val="24"/>
          <w:szCs w:val="24"/>
          <w:highlight w:val="none"/>
        </w:rPr>
        <w:tab/>
      </w:r>
      <w:r/>
    </w:p>
    <w:p>
      <w:pPr>
        <w:pStyle w:val="774"/>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二、申请人的资格要求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法人或者其他组织的营业执照等证明文件，自然人的身份证明；</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依法缴纳税收和社会保障资金的相关材料；</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具备履行合同所必需的设备和专业技术能力的声明及证明材料；</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参加政府采购活动前三年内在经营活动中没有重大违法记录的书面声明。</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根据（连财购〔2023〕4号）文件规定，投标人资格要求（2）、（3）条款可以选择提供相关证明材料，也可以选择承诺函，承诺函具体详见（投标文件格式）。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本项目不专门面向中小企业预留采购份额。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本项目专门面向  </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中小 </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小微企业  采购。即：提供的货物全部由符合政策要求的中小/小微企业制造、服务全部由符合政策要求的中小/小微企业承接。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w:t>
      </w:r>
      <w:r>
        <w:rPr>
          <w:rFonts w:ascii="Times New Roman" w:hAnsi="Times New Roman" w:cs="Times New Roman"/>
          <w:color w:val="auto"/>
          <w:sz w:val="24"/>
          <w:szCs w:val="24"/>
          <w:highlight w:val="none"/>
        </w:rPr>
        <w:t xml:space="preserve">施进行：</w:t>
      </w:r>
      <w:r>
        <w:rPr>
          <w:rFonts w:ascii="Times New Roman" w:hAnsi="Times New Roman" w:cs="Times New Roman"/>
          <w:b/>
          <w:bCs/>
          <w:color w:val="auto"/>
          <w:sz w:val="24"/>
          <w:szCs w:val="24"/>
          <w:highlight w:val="none"/>
          <w:u w:val="single"/>
        </w:rPr>
        <w:t xml:space="preserve">_供应商以联合体形式参加采购活动，且联合体中中小企业承担的部分达到</w:t>
      </w:r>
      <w:r>
        <w:rPr>
          <w:rFonts w:hint="eastAsia" w:ascii="Times New Roman" w:hAnsi="Times New Roman" w:cs="Times New Roman"/>
          <w:b/>
          <w:bCs/>
          <w:color w:val="auto"/>
          <w:sz w:val="24"/>
          <w:szCs w:val="24"/>
          <w:highlight w:val="none"/>
          <w:u w:val="single"/>
          <w:lang w:val="en-US" w:eastAsia="zh-CN"/>
        </w:rPr>
        <w:t xml:space="preserve">65</w:t>
      </w:r>
      <w:r>
        <w:rPr>
          <w:rFonts w:hint="eastAsia" w:ascii="Times New Roman" w:hAnsi="Times New Roman" w:cs="Times New Roman"/>
          <w:b/>
          <w:bCs/>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（三）本项目的特定资格要求：本项目接受联合体投标，联合体投标的，应满足下列要求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①联合体成员不得超过2名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含联合体牵头人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;②联合体各方应共同签署联合体协议，协议中应明确各方承担的工作和责任，并以联合体牵头人身份参加投标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③联合体各方不得再以自己的名义单独投标，也不得同时参加两个或两个以上的联合体投标，联合体出现上述情况者，其投标和与此有关的联合体的投标都将被拒绝。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（四）本项目的其他资格要求：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1.资格审查现场查询时（采购人或采购代理机构查询），被信用中国、中国政府采购网列入失信被执行人、税收违法黑名单、政府采购严重违法失信行为记录名单的投标人，拒绝其参与政府采购活动。</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2.中标后不允许分包或转包。</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3.法律法规规定的其他条件。</w:t>
      </w:r>
      <w:r/>
    </w:p>
    <w:p>
      <w:pPr>
        <w:pStyle w:val="774"/>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三、获取招标文件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时间：</w:t>
      </w:r>
      <w:r>
        <w:rPr>
          <w:rFonts w:hint="eastAsia" w:ascii="宋体" w:hAnsi="宋体" w:eastAsia="宋体" w:cs="宋体"/>
          <w:b w:val="0"/>
          <w:bCs w:val="0"/>
          <w:color w:val="auto"/>
          <w:sz w:val="24"/>
          <w:szCs w:val="24"/>
          <w:highlight w:val="none"/>
          <w:lang w:val="en-US" w:eastAsia="zh-CN" w:bidi="ar-SA"/>
        </w:rPr>
        <w:t xml:space="preserve">自招标文件公告发布之日起5个工作日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地点：</w:t>
      </w:r>
      <w:r>
        <w:rPr>
          <w:rFonts w:hint="eastAsia" w:ascii="宋体" w:hAnsi="宋体" w:eastAsia="宋体" w:cs="宋体"/>
          <w:color w:val="auto"/>
          <w:sz w:val="24"/>
          <w:highlight w:val="none"/>
        </w:rPr>
        <w:t xml:space="preserve">“江苏政府采购网”（“苏采云”系统自行免费下载</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方式：</w:t>
      </w:r>
      <w:r>
        <w:rPr>
          <w:rFonts w:hint="eastAsia" w:ascii="宋体" w:hAnsi="宋体" w:eastAsia="宋体" w:cs="宋体"/>
          <w:color w:val="auto"/>
          <w:sz w:val="24"/>
          <w:highlight w:val="none"/>
          <w:lang w:val="en-US" w:eastAsia="zh-CN"/>
        </w:rPr>
        <w:t xml:space="preserve">供应商办理江苏省政府采购交易系统CA数字证书，登录“苏采云”政府采购交易系统，自行下载</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售价：0.00元</w:t>
      </w:r>
      <w:r/>
    </w:p>
    <w:p>
      <w:pPr>
        <w:pStyle w:val="774"/>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四、提交投标文件截止时间、开标时间和地点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提交投标文件截止时间：</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日9:00:00（北京时间）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开标时间：</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日9:00:00（北京时间）</w:t>
      </w:r>
      <w:r/>
    </w:p>
    <w:p>
      <w:pPr>
        <w:ind w:firstLine="480"/>
        <w:spacing w:line="500" w:lineRule="exact"/>
        <w:rPr>
          <w:rFonts w:hint="eastAsia" w:ascii="宋体" w:hAnsi="宋体"/>
          <w:color w:val="auto"/>
          <w:highlight w:val="none"/>
        </w:rPr>
      </w:pPr>
      <w:r>
        <w:rPr>
          <w:rFonts w:hint="eastAsia" w:ascii="宋体" w:hAnsi="宋体"/>
          <w:color w:val="auto"/>
          <w:sz w:val="24"/>
          <w:szCs w:val="24"/>
          <w:highlight w:val="none"/>
        </w:rPr>
        <w:t xml:space="preserve">开标地点：“苏采云”政府采购交易系统网上开标大厅</w:t>
      </w:r>
      <w:r/>
    </w:p>
    <w:p>
      <w:pPr>
        <w:pStyle w:val="774"/>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五、公告期限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自本公告发布之日起5个工作日。</w:t>
      </w:r>
      <w:r/>
    </w:p>
    <w:p>
      <w:pPr>
        <w:pStyle w:val="774"/>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六、其他补充事宜</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1.本次招标不收取投标保证金。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2.本招标文件中标注★的款项为实质性响应要求和条件，必须逐条做出满足要求和条件的响应，否则将按无效响应处理。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20"/>
        <w:spacing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http://www.ccgp-jiangsu.gov.cn/jiangsu/zlxz/ee/ee3a4bc5a3454aa2b0d9312230633ce9.html</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color w:val="auto"/>
          <w:sz w:val="24"/>
          <w:szCs w:val="24"/>
          <w:highlight w:val="none"/>
        </w:rPr>
        <w:t xml:space="preserve">自行承担一切损失。</w:t>
      </w:r>
      <w:r/>
    </w:p>
    <w:p>
      <w:pPr>
        <w:pStyle w:val="774"/>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七、对本次招标提出询问，请按以下方式联系</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称：连云港市生态环境局</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机关</w:t>
      </w:r>
      <w:r>
        <w:rPr>
          <w:rFonts w:hint="eastAsia" w:ascii="宋体" w:hAnsi="宋体" w:cs="宋体"/>
          <w:color w:val="auto"/>
          <w:sz w:val="24"/>
          <w:szCs w:val="24"/>
          <w:highlight w:val="none"/>
        </w:rPr>
        <w:t xml:space="preserve">）</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址：连云港市海州区海昌路</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联系方式：任</w:t>
      </w:r>
      <w:r>
        <w:rPr>
          <w:rFonts w:hint="eastAsia" w:ascii="宋体" w:hAnsi="宋体" w:cs="宋体"/>
          <w:color w:val="auto"/>
          <w:sz w:val="24"/>
          <w:szCs w:val="24"/>
          <w:highlight w:val="none"/>
          <w:lang w:val="en-US" w:eastAsia="zh-CN"/>
        </w:rPr>
        <w:t xml:space="preserve">金宝</w:t>
      </w:r>
      <w:r>
        <w:rPr>
          <w:rFonts w:hint="eastAsia" w:ascii="宋体" w:hAnsi="宋体" w:cs="宋体"/>
          <w:color w:val="auto"/>
          <w:sz w:val="24"/>
          <w:szCs w:val="24"/>
          <w:highlight w:val="none"/>
        </w:rPr>
        <w:t xml:space="preserve"> 18896619261</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50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江苏源涞工程咨询有限公司</w:t>
      </w:r>
      <w:r/>
    </w:p>
    <w:p>
      <w:pPr>
        <w:ind w:firstLine="480"/>
        <w:spacing w:line="50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连云港市海州区港城新世界2号楼西侧电梯八楼</w:t>
      </w:r>
      <w:r/>
    </w:p>
    <w:p>
      <w:pPr>
        <w:ind w:firstLine="480"/>
        <w:spacing w:line="500" w:lineRule="atLeas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朱工</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15161300711</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项目联系人：任</w:t>
      </w:r>
      <w:r>
        <w:rPr>
          <w:rFonts w:hint="eastAsia" w:ascii="宋体" w:hAnsi="宋体" w:cs="宋体"/>
          <w:color w:val="auto"/>
          <w:sz w:val="24"/>
          <w:szCs w:val="24"/>
          <w:highlight w:val="none"/>
          <w:lang w:val="en-US" w:eastAsia="zh-CN"/>
        </w:rPr>
        <w:t xml:space="preserve">金宝</w:t>
      </w:r>
      <w:bookmarkStart w:id="25" w:name="_GoBack"/>
      <w:r/>
      <w:bookmarkEnd w:id="25"/>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话：18896619261</w:t>
      </w:r>
      <w:r/>
    </w:p>
    <w:p>
      <w:pPr>
        <w:ind w:firstLine="480"/>
        <w:spacing w:line="500" w:lineRule="exact"/>
        <w:rPr>
          <w:color w:val="auto"/>
          <w:sz w:val="24"/>
          <w:szCs w:val="24"/>
          <w:highlight w:val="none"/>
        </w:rPr>
      </w:pPr>
      <w:r>
        <w:rPr>
          <w:color w:val="auto"/>
          <w:sz w:val="24"/>
          <w:szCs w:val="24"/>
          <w:highlight w:val="none"/>
        </w:rPr>
      </w:r>
      <w:r/>
    </w:p>
    <w:p>
      <w:pPr>
        <w:ind w:firstLine="480"/>
        <w:spacing w:line="500" w:lineRule="exact"/>
        <w:rPr>
          <w:color w:val="auto"/>
          <w:sz w:val="24"/>
          <w:szCs w:val="24"/>
          <w:highlight w:val="none"/>
        </w:rPr>
      </w:pPr>
      <w:r>
        <w:rPr>
          <w:color w:val="auto"/>
          <w:sz w:val="24"/>
          <w:szCs w:val="24"/>
          <w:highlight w:val="none"/>
        </w:rPr>
      </w:r>
      <w:r/>
    </w:p>
    <w:p>
      <w:pPr>
        <w:pStyle w:val="772"/>
        <w:jc w:val="center"/>
        <w:spacing w:line="360" w:lineRule="auto"/>
        <w:rPr>
          <w:rFonts w:hint="eastAsia" w:ascii="黑体" w:hAnsi="黑体" w:eastAsia="黑体"/>
          <w:b w:val="0"/>
          <w:color w:val="auto"/>
          <w:highlight w:val="none"/>
        </w:rPr>
      </w:pPr>
      <w:r/>
      <w:bookmarkStart w:id="1" w:name="_Toc15273"/>
      <w:r>
        <w:rPr>
          <w:rFonts w:hint="eastAsia" w:ascii="黑体" w:hAnsi="黑体" w:eastAsia="黑体"/>
          <w:b w:val="0"/>
          <w:color w:val="auto"/>
          <w:highlight w:val="none"/>
        </w:rPr>
        <w:br w:type="page" w:clear="all"/>
      </w:r>
      <w:r>
        <w:rPr>
          <w:rFonts w:hint="eastAsia" w:ascii="宋体" w:hAnsi="宋体" w:eastAsia="宋体" w:cs="宋体"/>
          <w:b/>
          <w:bCs/>
          <w:color w:val="auto"/>
          <w:sz w:val="36"/>
          <w:szCs w:val="36"/>
          <w:highlight w:val="none"/>
          <w:lang w:val="en-US" w:eastAsia="zh-CN" w:bidi="ar-SA"/>
        </w:rPr>
        <w:t xml:space="preserve">第二章  投标人须知</w:t>
      </w:r>
      <w:bookmarkEnd w:id="1"/>
      <w:r/>
      <w:r/>
    </w:p>
    <w:p>
      <w:pPr>
        <w:pStyle w:val="774"/>
        <w:ind w:firstLine="562"/>
        <w:spacing w:before="0" w:after="0"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一、总则</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1.招标方式</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2.合格的投标人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 满足招标公告中供应商的资格要求的规定。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2.3满足本招标文件全部实质性要求和条件的规定。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 符合上述条件的投标人应承担投标及履约过程应承担的全部责任与义务。</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2.5单位负责人为同一人或者存在直接控股、管理关系的不同供应商，不得参加同一合同项下的政府采购活动。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3.适用法律</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3.1本次招标及由此产生的合同受中华人民共和国有关的法律法规制约和保护。</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4.投标费用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w:t>
      </w:r>
      <w:r>
        <w:rPr>
          <w:rFonts w:hint="eastAsia" w:ascii="宋体" w:hAnsi="宋体"/>
          <w:b/>
          <w:bCs/>
          <w:color w:val="auto"/>
          <w:sz w:val="24"/>
          <w:szCs w:val="24"/>
          <w:highlight w:val="none"/>
        </w:rPr>
        <w:t xml:space="preserve">本项目的采购代理费2</w:t>
      </w: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000元，由中标人在领取中标通知书时一次性支付。投标人应自行承担所有与参加投标有关的费用，无论投标过程中的做法和结果如何，采购人、采购代理机构在任何情况下均无义务和责任承担这些费用。</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5.招标文件的约束力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投标人一旦参加本项目采购活动，即被认为接受了本招标文件的规定和约束。</w:t>
      </w:r>
      <w:r/>
    </w:p>
    <w:p>
      <w:pPr>
        <w:pStyle w:val="774"/>
        <w:ind w:firstLine="562"/>
        <w:spacing w:before="0" w:after="0" w:line="500" w:lineRule="exact"/>
        <w:rPr>
          <w:rFonts w:hint="eastAsia" w:ascii="宋体" w:hAnsi="宋体" w:eastAsia="宋体" w:cs="Arial"/>
          <w:color w:val="auto"/>
          <w:sz w:val="28"/>
          <w:szCs w:val="28"/>
          <w:highlight w:val="none"/>
        </w:rPr>
      </w:pPr>
      <w:r>
        <w:rPr>
          <w:rFonts w:hint="eastAsia" w:ascii="宋体" w:hAnsi="宋体" w:eastAsia="宋体" w:cs="Arial"/>
          <w:color w:val="auto"/>
          <w:sz w:val="28"/>
          <w:szCs w:val="28"/>
          <w:highlight w:val="none"/>
        </w:rPr>
        <w:t xml:space="preserve">二、招标文件</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6.招标文件构成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6.1招标文件由以下部分组成：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请仔细检查招标文件是否齐全，如有缺漏请立即与采购代理机构联系解决。</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7.招标文件的澄清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7.1任何要求对招标文件进行澄清的投标人，应在投标截止期十日前按招标公告中的通讯地址，以书面形式通知采购人或者采购代理机构。</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8.招标文件的修改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8.1在投标截止时间前，采购人可以对招标文件进行修改。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8.2采购人有权按照法定的要求推迟投标截止日期和开标日期。</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8.3招标文件的修改将在江苏政府采购网公布，补充文件将作为招标文件的组成部分，并对投标人具有约束力。</w:t>
      </w:r>
      <w:r/>
    </w:p>
    <w:p>
      <w:pPr>
        <w:pStyle w:val="774"/>
        <w:ind w:firstLine="562"/>
        <w:spacing w:before="0" w:after="0" w:line="500" w:lineRule="exact"/>
        <w:rPr>
          <w:rFonts w:hint="eastAsia" w:ascii="宋体" w:hAnsi="宋体" w:eastAsia="宋体" w:cs="Arial"/>
          <w:color w:val="auto"/>
          <w:sz w:val="28"/>
          <w:szCs w:val="28"/>
          <w:highlight w:val="none"/>
        </w:rPr>
      </w:pPr>
      <w:r>
        <w:rPr>
          <w:rFonts w:hint="eastAsia" w:ascii="宋体" w:hAnsi="宋体" w:eastAsia="宋体" w:cs="Arial"/>
          <w:color w:val="auto"/>
          <w:sz w:val="28"/>
          <w:szCs w:val="28"/>
          <w:highlight w:val="none"/>
        </w:rPr>
        <w:t xml:space="preserve">三、投标文件的编制</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9.投标文件编写注意事项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10.投标文件的语言及度量衡单位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10.2 除技术性能另有规定外，投标文件所使用的度量衡单位，均须采用国家法定计量单位。</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11.投标文件构成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11.1投标人编写的投标文件应包括资格证明文件、符合性证明文件、投标分项报价表、商务要求响应及偏离表、其他证明文件、投标函、开标一览表等部分。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11.2如投标文件制作工具中格式和内容与江苏政府采购网发布的招标文件不一致，请以江苏政府采购网发布的招标文件为准。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11.3 特别提醒投标人，混乱的编排导致投标文件被误读或评标委员会（以下简称评委会）查找不到有效文件是投标人的风险。</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12.证明投标人及投标标的符合招标文件规定的文件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12.1投标人应按照招标文件要求提交证明文件，证明其及投标标的符合招标文件规定。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12.2招标文件对证明文件无明确形式要求的，证明文件可以以文字资料、图纸和数据等形式提交。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13.投标分项报价表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13.1投标人应根据投标报价要求在投标分项报价表中列明各项投标单价、总价等，未全部列示的作无效响应处理。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13.2投标货币。投标文件中的单价和总价无特殊规定的采用人民币报价，以元为单位标注。招标文件中另有规定的按规定执行。</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14.技术要求响应及偏离表、商务要求响应及偏离表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14.2投标人可在投标文件中提供认为需要的其他技术文件或说明。</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15.服务承诺、培训计划、人员安排及其他</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15.2投标人需根据招标文件要求提供培训计划、人员安排等。</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15.3投标人需根据招标文件要求提供所投标的的主要组成部分、功能设计、实现思路及关键技术等。</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16.投标函和开标一览表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16.1投标人应按照招标文件中提供的格式完整、正确填写投标函、开标一览表。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17.投标有效期</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17.1投标有效期为开标之日后六十（60）天。投标有效期比规定短的将被视为未实质性响应招标文件而予以拒绝。</w:t>
      </w:r>
      <w:r/>
    </w:p>
    <w:p>
      <w:pPr>
        <w:ind w:firstLine="480"/>
        <w:jc w:val="left"/>
        <w:spacing w:line="500" w:lineRule="exact"/>
        <w:rPr>
          <w:color w:val="auto"/>
          <w:sz w:val="24"/>
          <w:szCs w:val="24"/>
          <w:highlight w:val="none"/>
        </w:rPr>
      </w:pPr>
      <w:r>
        <w:rPr>
          <w:rFonts w:hint="eastAsia" w:ascii="宋体" w:hAnsi="宋体"/>
          <w:color w:val="auto"/>
          <w:sz w:val="24"/>
          <w:szCs w:val="24"/>
          <w:highlight w:val="none"/>
        </w:rPr>
        <w:t xml:space="preserve">17.2</w:t>
      </w:r>
      <w:r>
        <w:rPr>
          <w:rFonts w:hint="eastAsia"/>
          <w:color w:val="auto"/>
          <w:sz w:val="24"/>
          <w:szCs w:val="24"/>
          <w:highlight w:val="none"/>
        </w:rPr>
        <w:t xml:space="preserve">在特殊情况下（法律法规另有规定的除外），经监管部门批准后，采购人于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774"/>
        <w:ind w:firstLine="562"/>
        <w:spacing w:before="0" w:after="0" w:line="500" w:lineRule="exact"/>
        <w:rPr>
          <w:rFonts w:hint="eastAsia" w:ascii="宋体" w:hAnsi="宋体" w:eastAsia="宋体" w:cs="Arial"/>
          <w:color w:val="auto"/>
          <w:sz w:val="28"/>
          <w:szCs w:val="28"/>
          <w:highlight w:val="none"/>
        </w:rPr>
      </w:pPr>
      <w:r>
        <w:rPr>
          <w:rFonts w:hint="eastAsia" w:ascii="宋体" w:hAnsi="宋体" w:eastAsia="宋体" w:cs="Arial"/>
          <w:color w:val="auto"/>
          <w:sz w:val="28"/>
          <w:szCs w:val="28"/>
          <w:highlight w:val="none"/>
        </w:rPr>
        <w:t xml:space="preserve">四、投标文件的递交</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18.电子投标文件的递交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18.1投标人应当按照《操作手册》规定，在投标截止时间前制作并递交（上传）电子投标文件。</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19.投标截止时间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19.1投标人递交（上传）电子投标文件的时间不得迟于招标公告中规定的投标截止时间。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19.2采购人可以按照规定，通过修改招标文件酌情延长投标截止日期，在此情况下，投标人的所有权利和义务以及投标人受制的截止日期均应以延长后新的截止日期为准。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20.投标文件的拒收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 采购人拒绝接收在其规定的投标截止时间后递交（上传）的任何投标文件。</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21.投标文件的撤回和修改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21.1投标文件的撤回</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21.1.1投标人可在投标截止时间前，撤回其电子投标文件，具体操作方法见《操作手册》。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21.1.2投标人撤回电子投标文件的，则认为其不再参与本项目投标活动。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21.2投标文件的修改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21.2.2在投标截止时间之后，投标人不得对其电子投标文件做任何修改。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21.3在投标截止时间至招标文件中规定的投标有效期满之间的这段时间内，投标人不得撤回其投标。</w:t>
      </w:r>
      <w:r/>
    </w:p>
    <w:p>
      <w:pPr>
        <w:pStyle w:val="774"/>
        <w:ind w:firstLine="562"/>
        <w:spacing w:before="0" w:after="0" w:line="500" w:lineRule="exact"/>
        <w:rPr>
          <w:rFonts w:hint="eastAsia" w:ascii="宋体" w:hAnsi="宋体" w:eastAsia="宋体" w:cs="Arial"/>
          <w:color w:val="auto"/>
          <w:sz w:val="28"/>
          <w:szCs w:val="28"/>
          <w:highlight w:val="none"/>
        </w:rPr>
      </w:pPr>
      <w:r>
        <w:rPr>
          <w:rFonts w:hint="eastAsia" w:ascii="宋体" w:hAnsi="宋体" w:eastAsia="宋体" w:cs="Arial"/>
          <w:color w:val="auto"/>
          <w:sz w:val="28"/>
          <w:szCs w:val="28"/>
          <w:highlight w:val="none"/>
        </w:rPr>
        <w:t xml:space="preserve">五、开标与评标</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22.开标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22.1采购代理机构将在招标公告中规定的时间和地点组织公开开标。投标人应当按时参加开标活动，并在“苏采云”系统规定的时间内对投标文件进行解密。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22.2开标仪式由采购代理机构组织。“苏采云”系统将自动对项目进行开标，并宣布各投标人名称和投标价格。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22.3投标人在开标过程中</w:t>
      </w:r>
      <w:r>
        <w:rPr>
          <w:rFonts w:hint="eastAsia" w:ascii="宋体" w:hAnsi="宋体"/>
          <w:color w:val="auto"/>
          <w:sz w:val="24"/>
          <w:szCs w:val="24"/>
          <w:highlight w:val="none"/>
          <w:lang w:eastAsia="zh-CN"/>
        </w:rPr>
        <w:t xml:space="preserve">涉及</w:t>
      </w:r>
      <w:r>
        <w:rPr>
          <w:rFonts w:hint="eastAsia" w:ascii="宋体" w:hAnsi="宋体"/>
          <w:color w:val="auto"/>
          <w:sz w:val="24"/>
          <w:szCs w:val="24"/>
          <w:highlight w:val="none"/>
        </w:rPr>
        <w:t xml:space="preserve">的投标文件解密、开标结果确认等工作，应当按照《操作手册》规定执行。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22.4投标人如果对开标过程和开标记录有疑义，应当按照《操作手册》规定提出，未在“苏采云”系统《开标记录表》宣布后5分钟内提出的，视同认可开标结果。</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22.5 投标人未参加开标的，视同认可开标结果。</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23.评标委员会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23.1开标后，采购人将立即组织评委会进行评标。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23.2评委会由采购人代表和有关技术、经济等方面的评审专家组成，且人员构成符合政府采购有关规定。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23.3评委会按照采购文件规定的评审程序、评审方法和评审标准进行独立评审并确定中标候选人。</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24.评标过程的保密与公正</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24.1凡是与审查、澄清、评价和比较投标的有关资料以及授标建议等，采购人、评审专家、采购代理机构均不得向投标人或与评标无关的其他人员透露。</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24.2在评标过程中，投标人不得以任何行为影响评标过程，否则其投标文件将被作为无效投标文件。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24.3采购人、采购代理机构和评委会不向未中标的投标人解释未中标原因，也不公布评标过程中的相关细节。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25.投标文件的澄清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评委会并非对每个投标人都做澄清、说明或者补正要求。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25.3接到评委会澄清、说明或者补正要求的投标人如未按规定响应，其风险由投标人自行承担。</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26.对投标文件的审查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 投标文件审查分为资格审查和符合性审查。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未通过资格审查或符合性审查的投标人，将通过“苏采云”</w:t>
      </w:r>
      <w:r>
        <w:rPr>
          <w:rFonts w:hint="eastAsia" w:ascii="宋体" w:hAnsi="宋体"/>
          <w:color w:val="auto"/>
          <w:sz w:val="24"/>
          <w:szCs w:val="24"/>
          <w:highlight w:val="none"/>
          <w:lang w:eastAsia="zh-CN"/>
        </w:rPr>
        <w:t xml:space="preserve">系统</w:t>
      </w:r>
      <w:r>
        <w:rPr>
          <w:rFonts w:hint="eastAsia" w:ascii="宋体" w:hAnsi="宋体"/>
          <w:color w:val="auto"/>
          <w:sz w:val="24"/>
          <w:szCs w:val="24"/>
          <w:highlight w:val="none"/>
        </w:rPr>
        <w:t xml:space="preserve">告知其未通过的原因，评审结束后，将不再告知。</w:t>
      </w:r>
      <w:r/>
    </w:p>
    <w:p>
      <w:pPr>
        <w:ind w:firstLine="480"/>
        <w:spacing w:line="50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政府采购异常低价审查：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（1）评审过程中出现下列情形之一的，评审小组应当启动异常低价投标（响应）审查程序：</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1）投标（响应）报价低于全部通过符合性审查供应商投标（响应）报价平均值65%的，即投标（响应）报价&lt;全部通过符合性审查供应商投标（响应）报价平均值×65%；</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2）投标（响应）报价低于通过符合性审查的次低报价供应商投标（响应）报价65%的，即投标（响应）报价&lt;通过符合性审查的次低报价供应商投标（响应）报价×65%；</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3）投标（响应）报价低于采购项目最高限价65%的，即投标（响应）报价&lt;采购项目最高限价×65%。</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 评审委员会基于专业判断，认为供应商报价过低，有可能影响产品质量或者不能诚信履约的其他情形。</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color w:val="auto"/>
          <w:sz w:val="24"/>
          <w:highlight w:val="none"/>
        </w:rPr>
      </w:pPr>
      <w:r>
        <w:rPr>
          <w:rFonts w:hint="eastAsia" w:ascii="宋体" w:hAnsi="宋体"/>
          <w:color w:val="auto"/>
          <w:sz w:val="24"/>
          <w:szCs w:val="24"/>
          <w:highlight w:val="none"/>
        </w:rPr>
        <w:t xml:space="preserve">（5）异常低价投标（响应）审查的启动原因、审查意见和审查结果应当在评审报告中记录，并随供应商提供</w:t>
      </w:r>
      <w:r>
        <w:rPr>
          <w:rFonts w:hint="eastAsia" w:ascii="宋体" w:hAnsi="宋体"/>
          <w:color w:val="auto"/>
          <w:sz w:val="24"/>
          <w:highlight w:val="none"/>
        </w:rPr>
        <w:t xml:space="preserve">的相关书面说明及证明材料，以及评审委员会有关互联网浏览、查询历史一并归档。</w:t>
      </w:r>
      <w:r/>
    </w:p>
    <w:p>
      <w:pPr>
        <w:ind w:firstLine="480"/>
        <w:spacing w:line="500" w:lineRule="exact"/>
        <w:rPr>
          <w:rFonts w:hint="eastAsia" w:ascii="宋体" w:hAnsi="宋体"/>
          <w:color w:val="auto"/>
          <w:sz w:val="24"/>
          <w:highlight w:val="none"/>
          <w:lang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评审委员会启动异常低价投标（响应）审查程序</w:t>
      </w:r>
      <w:r>
        <w:rPr>
          <w:rFonts w:hint="eastAsia" w:ascii="宋体" w:hAnsi="宋体"/>
          <w:color w:val="auto"/>
          <w:sz w:val="24"/>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firstLine="480"/>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w:t>
      </w:r>
      <w:r>
        <w:rPr>
          <w:rFonts w:hint="eastAsia" w:cs="Times New Roman"/>
          <w:color w:val="auto"/>
          <w:sz w:val="24"/>
          <w:szCs w:val="24"/>
          <w:highlight w:val="none"/>
        </w:rPr>
        <w:t xml:space="preserve">包含但不限于设备质量、技术规格、售后服务和履约能力等材料明显不能满足招标文件要求，有可能影响产品质量或者不能诚信履约，</w:t>
      </w:r>
      <w:r>
        <w:rPr>
          <w:rFonts w:hint="eastAsia" w:ascii="宋体" w:hAnsi="宋体"/>
          <w:color w:val="auto"/>
          <w:sz w:val="24"/>
          <w:szCs w:val="24"/>
          <w:highlight w:val="none"/>
        </w:rPr>
        <w:t xml:space="preserve">限制了合同中买方和采购人的权利或投标人的义务，纠正这些偏离或保留将会对其他实质性响应要求的投标人的竞争地位产生不公正的影响。</w:t>
      </w:r>
      <w:r/>
    </w:p>
    <w:p>
      <w:pPr>
        <w:ind w:firstLine="480"/>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（2）大写金额和小写金额不一致的，以大写金额为准。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同时出现两种以上错误的，按照前款规定的顺序修正。</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非单一产品采购项目，招标文件中将载明核心产品。多家投标人提供的核心产品品牌相同的，按前两款规定处理。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26.7投标人在开、评标全过程中应保持通讯畅通，及时登录“苏采云”系统查阅、答复相关信息，并安排专人与采购代理机构及评委会联系。</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27.无效投标条款和废标条款</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27.1无效投标条款</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（1）投标人未按照招标文件要求递交（上传）电子投标文件的。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（2）投标人在“苏采云”系统规定的时间内未成功解密电子投标文件的。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（3）投标人不具备招标文件中规定的资格要求的。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（5）投标人提交两个（含两个）以上不同的投标报价的。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（6）投标人的报价超过了采购预算或者最高限价的。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（8）不符合招标文件中规定的实质性要求和条件的（本招标文件中标注★的款项为实质性响应要求和条件，必须逐条做出满足要求和条件的响应，否则将按无效响应处理。）。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（9）本项目采购产品（如有）被财政部、</w:t>
      </w:r>
      <w:r>
        <w:rPr>
          <w:rFonts w:hint="eastAsia" w:ascii="宋体" w:hAnsi="宋体"/>
          <w:color w:val="auto"/>
          <w:sz w:val="24"/>
          <w:szCs w:val="24"/>
          <w:highlight w:val="none"/>
          <w:lang w:eastAsia="zh-CN"/>
        </w:rPr>
        <w:t xml:space="preserve">国家发展改革委</w:t>
      </w:r>
      <w:r>
        <w:rPr>
          <w:rFonts w:hint="eastAsia" w:ascii="宋体" w:hAnsi="宋体"/>
          <w:color w:val="auto"/>
          <w:sz w:val="24"/>
          <w:szCs w:val="24"/>
          <w:highlight w:val="none"/>
        </w:rPr>
        <w:t xml:space="preserve">、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（10）投标人未通过符合性审查的。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（11）投标文件含有采购人不能接受的附加条件的。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（12）投标文件未按照招标文件要求加盖公章（CA电子公章）的。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（13）其他法律、法规及本招标文件规定的属于无效投标的情形。</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27.2 有下列情形之一的，视为投标人串通投标，投标无效：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（1）不同投标人的投标文件由同一单位或者个人编制。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（2）不同投标人委托同一单位或者个人办理投标事宜。</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（3）不同投标人的投标文件载明的项目管理成员或者联系人员为同一人。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（4）不同投标人的投标文件异常一致或者投标报价呈规律性差异。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27.3废标条款</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（1）因“苏采云”系统故障原因造成开标不成功的。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（2）评委会认定招标文件存在歧义、重大缺陷导致评审工作无法进行的。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（3）符合专业条件的供应商或者对招标文件作实质响应的供应商不足三家的。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（4）出现影响采购公正的违法、违规行为的。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（5）因重大变故，采购任务取消的。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774"/>
        <w:ind w:firstLine="562"/>
        <w:spacing w:before="0" w:after="0" w:line="500" w:lineRule="exact"/>
        <w:rPr>
          <w:rFonts w:hint="eastAsia" w:ascii="宋体" w:hAnsi="宋体" w:eastAsia="宋体" w:cs="Arial"/>
          <w:color w:val="auto"/>
          <w:sz w:val="28"/>
          <w:szCs w:val="28"/>
          <w:highlight w:val="none"/>
        </w:rPr>
      </w:pPr>
      <w:r>
        <w:rPr>
          <w:rFonts w:hint="eastAsia" w:ascii="宋体" w:hAnsi="宋体" w:eastAsia="宋体" w:cs="Arial"/>
          <w:color w:val="auto"/>
          <w:sz w:val="28"/>
          <w:szCs w:val="28"/>
          <w:highlight w:val="none"/>
        </w:rPr>
        <w:t xml:space="preserve">六、定标</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28.确定中标单位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28.1中标候选人的选取原则和数量详见招标文件第五章规定。 </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28.2采购人授权评委会根据推荐的中标候选人确定中标候选人第一名为中标人。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28.3采购代理机构将在江苏政府采购网发布中标公告，公告期限为1个工作日。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28.4若有充分证据证明，中标人存在下列情况之一的，一经查实，将被取消中标资格：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（1）提供虚假材料谋取中标、成交的。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（2）采取不正当手段诋毁、排挤其他供应商的。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（3）与采购人、其他供应商或者采购代理机构恶意串通的。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（4）向采购人、采购代理机构行贿或者提供其他不正当利益的。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（5）在招标采购过程中与采购人进行协商谈判的。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（6）属于本文件规定的无效条件，但在评标过程中又未被评委会发现的。</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29.中标通知书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29.3 中标人在中标后七个工作日内，需向采购代理机构提供肆份与电子投标文件一致的纸质打印胶装投标文件，封面、骑缝需加盖公章。</w:t>
      </w:r>
      <w:r/>
    </w:p>
    <w:p>
      <w:pPr>
        <w:pStyle w:val="774"/>
        <w:ind w:firstLine="562"/>
        <w:spacing w:before="0" w:after="0" w:line="500" w:lineRule="exact"/>
        <w:rPr>
          <w:rFonts w:hint="eastAsia" w:ascii="宋体" w:hAnsi="宋体" w:eastAsia="宋体" w:cs="Arial"/>
          <w:color w:val="auto"/>
          <w:sz w:val="28"/>
          <w:szCs w:val="28"/>
          <w:highlight w:val="none"/>
        </w:rPr>
      </w:pPr>
      <w:r>
        <w:rPr>
          <w:rFonts w:hint="eastAsia" w:ascii="宋体" w:hAnsi="宋体" w:eastAsia="宋体" w:cs="Arial"/>
          <w:color w:val="auto"/>
          <w:sz w:val="28"/>
          <w:szCs w:val="28"/>
          <w:highlight w:val="none"/>
        </w:rPr>
        <w:t xml:space="preserve">七、履约保证金及授予合同</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30.履约保证金</w:t>
      </w:r>
      <w:r/>
    </w:p>
    <w:p>
      <w:pPr>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30.1履约保证金的数额不得超过政府采购合同金额的10%。中标人应当以支票、汇票、本票或者金融机构、担保机构出具的保函等非现金形式提交。</w:t>
      </w:r>
      <w:r>
        <w:rPr>
          <w:rFonts w:hint="eastAsia" w:ascii="宋体" w:hAnsi="宋体"/>
          <w:b/>
          <w:color w:val="auto"/>
          <w:sz w:val="24"/>
          <w:szCs w:val="24"/>
          <w:highlight w:val="none"/>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30.3 履约保证金自合同生效之日起至合同约定的中标人主要义务履行完毕止，采购人应当按合同约定及时退还履约保证金。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 逾期退还履约保证金的采购人承担违约责任，按照中国人民银行同期贷款基准利率向中标人支付超期资金占用费。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30.5 本项目履约保证金要求详见招标文件第四章 采购需求。</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31.签订合同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31.1 中标人应当在中标通知书发出之日起三十日内，按照招标文件和中标人投标文件的规定，与采购人签订政府采购合同。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31.2 招标文件、中标人的投标文件及招标过程中有关澄清、承诺等文件均应作为合同附件。</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32.合同标的的追加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33.政府采购履约资金扶持政策</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32.1 中标人可凭政府采购合同办理融资贷款，详情请见江苏政府采购网“政采贷”专栏。</w:t>
      </w:r>
      <w:r/>
    </w:p>
    <w:p>
      <w:pPr>
        <w:pStyle w:val="774"/>
        <w:ind w:firstLine="562"/>
        <w:spacing w:before="0" w:after="0" w:line="500" w:lineRule="exact"/>
        <w:rPr>
          <w:rFonts w:hint="eastAsia" w:ascii="宋体" w:hAnsi="宋体" w:eastAsia="宋体" w:cs="Arial"/>
          <w:color w:val="auto"/>
          <w:sz w:val="28"/>
          <w:szCs w:val="28"/>
          <w:highlight w:val="none"/>
        </w:rPr>
      </w:pPr>
      <w:r>
        <w:rPr>
          <w:rFonts w:hint="eastAsia" w:ascii="宋体" w:hAnsi="宋体" w:eastAsia="宋体" w:cs="Arial"/>
          <w:color w:val="auto"/>
          <w:sz w:val="28"/>
          <w:szCs w:val="28"/>
          <w:highlight w:val="none"/>
        </w:rPr>
        <w:t xml:space="preserve">八、询问与质疑</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34.询问</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35.质疑提出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35.1提出质疑的供应商应当是参与所质疑项目采购活动的供应商。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35.2供应商认为采购文件、采购过程、采购结果使自己的权益受到损害的，可以在知道或者应知其权益受到损害之日（获取采购文件之日、采购公告发布之日）起七个工作日内以书面形式向采购人、采购代理机构提出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35.3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35.4质疑函的接收方式为供应商书面原件提交。联系部门、联系电话和通讯地址详见招标文件第一章。质疑实行实名制，不得进行虚假、恶意质疑。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35.5 质疑函应当使用范本，详见招标文件第六章。供应商提出质疑应当提交质疑函和必要的证明材料，应当包括下列内容：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（2）质疑项目的名称、编号；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（3）具体、明确的质疑事项和与质疑事项相关的请求；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（4）事实依据；</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（5）必要的法律依据；</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（6）提出质疑的日期；</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（7）必要的证明材料；</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（8）营业执照复印件及授权委托书原件、法定代表人（单位负责人）身份证复印件、委托代理人身份证复印件。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供应商插入CA证书</w:t>
      </w:r>
      <w:r>
        <w:rPr>
          <w:rFonts w:hint="eastAsia" w:ascii="宋体" w:hAnsi="宋体" w:cs="Times New Roman"/>
          <w:color w:val="auto"/>
          <w:sz w:val="24"/>
          <w:szCs w:val="24"/>
          <w:highlight w:val="none"/>
          <w:lang w:eastAsia="zh-CN"/>
        </w:rPr>
        <w:t xml:space="preserve">登录</w:t>
      </w:r>
      <w:r>
        <w:rPr>
          <w:rFonts w:hint="eastAsia" w:ascii="宋体" w:hAnsi="宋体" w:cs="Times New Roman"/>
          <w:color w:val="auto"/>
          <w:sz w:val="24"/>
          <w:szCs w:val="24"/>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36.质疑函的受理和答复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36.3 对不符合质疑要求的，采购人、采购代理机构有权要求其补充必要的证明材料，质疑供应商未在法定的时间内提供补充必要的证明材料的，视同放弃质疑。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36.4 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（4）未参加采购活动的供应商或在采购活动中自身权益未受到损害的供应商所提出的质疑。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（5）供应商组成联合体，联合体中任何一方或多方未按要求签字（盖章）、加盖公章的质疑。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36.5 采购人、采购代理机构依法受理的质疑，将按照政府采购有关规定，在法定期限内答复。</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37.质疑处理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37.1 质疑供应商未按照法定程序进行质疑投诉的，视为一般失信行为。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37.2 质疑供应商不配合或者采用不正当手段干扰政府采购质疑、投诉处理工作的，视为一般失信行为。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37.3 质疑供应商投诉受理期间，就同一事项多头举报，干扰财政部门投诉处理的，视为一般失信行为。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37.4 质疑供应商在全国范围12个月内三次以上质疑查无实据的，视为一般失信行为。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37.6 质疑供应商在全国范围12个月内三次以上投诉查无实据的，视为严重失信行为。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37.7 未尽事宜，依照有关法律、法规执行。</w:t>
      </w:r>
      <w:r/>
    </w:p>
    <w:p>
      <w:pPr>
        <w:pStyle w:val="774"/>
        <w:ind w:firstLine="562"/>
        <w:spacing w:before="0" w:after="0" w:line="500" w:lineRule="exact"/>
        <w:rPr>
          <w:rFonts w:hint="eastAsia" w:ascii="宋体" w:hAnsi="宋体" w:eastAsia="宋体" w:cs="Arial"/>
          <w:color w:val="auto"/>
          <w:sz w:val="28"/>
          <w:szCs w:val="28"/>
          <w:highlight w:val="none"/>
        </w:rPr>
      </w:pPr>
      <w:r>
        <w:rPr>
          <w:rFonts w:hint="eastAsia" w:ascii="宋体" w:hAnsi="宋体" w:eastAsia="宋体" w:cs="Arial"/>
          <w:color w:val="auto"/>
          <w:sz w:val="28"/>
          <w:szCs w:val="28"/>
          <w:highlight w:val="none"/>
        </w:rPr>
        <w:t xml:space="preserve">九、政府采购政策功能</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38.对于小型和微型企业、监狱企业、残疾人福利性单位以扣除优惠比率后的报价参与价格打分，但不作为中标价和合同签约价。中标价和合同签约价仍以其投标文件中的最终报价为准。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38.1.价格给予扣除标准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color w:val="auto"/>
          <w:sz w:val="24"/>
          <w:szCs w:val="24"/>
          <w:highlight w:val="none"/>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型标准确定的中小企业，不得按《通知》规定声明为中小微企业，也不适用《办法》。</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本项目执行《关于政府采购进一步支持中小企业发展的通知》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连财购〔2023〕39号）文</w:t>
      </w:r>
      <w:r/>
    </w:p>
    <w:p>
      <w:pPr>
        <w:ind w:firstLine="480"/>
        <w:spacing w:line="50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本项目价格扣除计算方法如下：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 4%</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工程项目为 1%</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的扣除，用扣除后的价格参加评审。（本项目属性为服务）</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38.2. 参加政府采购活动的投标人享受价格评审优惠的应当提供的材料：</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（1）投标人为小型、微型企业的，提供《中小企业声明函》（第六章“投标文件格式”）。</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（2）投标人为残疾人福利性单位的，符合财库〔2017〕141号文件规定条件的残疾人福利性单位视同小型、微型企业，提供《残疾人福利性单位声明函》（第六章“投标文件格式”）。</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（3）投标人为监狱企业的，提供省级以上监狱管理局、戒毒管理局（含新疆生产建设兵团）出具的属于监狱企业的证明文件（复印件）。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根据《财</w:t>
      </w:r>
      <w:r>
        <w:rPr>
          <w:rFonts w:hint="eastAsia" w:ascii="宋体" w:hAnsi="宋体"/>
          <w:color w:val="auto"/>
          <w:sz w:val="24"/>
          <w:szCs w:val="24"/>
          <w:highlight w:val="none"/>
        </w:rPr>
        <w:t xml:space="preserve">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注：专门面向中小企业采购的项目，投标供应商将不再享受中小企业价格扣除优惠政策。</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39.支持绿色发展</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40.政府采购需求标准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40.1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w:t>
      </w:r>
      <w:r>
        <w:rPr>
          <w:rFonts w:hint="eastAsia" w:ascii="宋体" w:hAnsi="宋体" w:eastAsia="宋体"/>
          <w:color w:val="auto"/>
          <w:sz w:val="24"/>
          <w:szCs w:val="24"/>
          <w:highlight w:val="none"/>
        </w:rPr>
        <w:t xml:space="preserve">统、数据库的，执行相关政</w:t>
      </w:r>
      <w:r>
        <w:rPr>
          <w:rFonts w:hint="eastAsia" w:ascii="宋体" w:hAnsi="宋体"/>
          <w:color w:val="auto"/>
          <w:sz w:val="24"/>
          <w:szCs w:val="24"/>
          <w:highlight w:val="none"/>
        </w:rPr>
        <w:t xml:space="preserve">府采购需求标准。</w:t>
      </w:r>
      <w:r/>
    </w:p>
    <w:p>
      <w:pPr>
        <w:ind w:firstLine="480"/>
        <w:spacing w:line="500" w:lineRule="exact"/>
        <w:rPr>
          <w:rFonts w:hint="eastAsia"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 xml:space="preserve">41.采购本国产品的支持政策</w:t>
      </w:r>
      <w:r/>
    </w:p>
    <w:p>
      <w:pPr>
        <w:ind w:firstLine="480"/>
        <w:spacing w:line="5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根据《国务院办公厅关于在政府采购中实施本国产品标准及相关政策的通知》（国办发〔2025〕34号），本项目不涉及货物，不执行本国产品价格评审优惠。</w:t>
      </w:r>
      <w:r/>
    </w:p>
    <w:p>
      <w:pPr>
        <w:jc w:val="left"/>
        <w:widowControl/>
        <w:rPr>
          <w:color w:val="auto"/>
          <w:sz w:val="24"/>
          <w:szCs w:val="24"/>
          <w:highlight w:val="none"/>
        </w:rPr>
      </w:pPr>
      <w:r>
        <w:rPr>
          <w:color w:val="auto"/>
          <w:sz w:val="24"/>
          <w:szCs w:val="24"/>
          <w:highlight w:val="none"/>
        </w:rPr>
        <w:br w:type="page" w:clear="all"/>
      </w:r>
      <w:r/>
    </w:p>
    <w:p>
      <w:pPr>
        <w:pStyle w:val="772"/>
        <w:jc w:val="center"/>
        <w:spacing w:line="360" w:lineRule="auto"/>
        <w:rPr>
          <w:rFonts w:hint="eastAsia" w:ascii="宋体" w:hAnsi="宋体" w:eastAsia="宋体" w:cs="宋体"/>
          <w:b/>
          <w:bCs/>
          <w:color w:val="auto"/>
          <w:sz w:val="36"/>
          <w:szCs w:val="36"/>
          <w:highlight w:val="none"/>
          <w:lang w:val="en-US" w:eastAsia="zh-CN" w:bidi="ar-SA"/>
        </w:rPr>
      </w:pPr>
      <w:r/>
      <w:bookmarkStart w:id="2" w:name="_Toc30190"/>
      <w:r>
        <w:rPr>
          <w:rFonts w:hint="eastAsia" w:ascii="宋体" w:hAnsi="宋体" w:eastAsia="宋体" w:cs="宋体"/>
          <w:b/>
          <w:bCs/>
          <w:color w:val="auto"/>
          <w:sz w:val="36"/>
          <w:szCs w:val="36"/>
          <w:highlight w:val="none"/>
          <w:lang w:val="en-US" w:eastAsia="zh-CN" w:bidi="ar-SA"/>
        </w:rPr>
        <w:t xml:space="preserve">第三章  合同文本</w:t>
      </w:r>
      <w:bookmarkEnd w:id="2"/>
      <w:r/>
      <w:r/>
    </w:p>
    <w:p>
      <w:pPr>
        <w:ind w:left="-90"/>
        <w:jc w:val="center"/>
        <w:rPr>
          <w:rFonts w:hint="eastAsia" w:ascii="宋体" w:hAnsi="宋体" w:cs="宋体"/>
          <w:b/>
          <w:color w:val="auto"/>
          <w:sz w:val="44"/>
          <w:szCs w:val="48"/>
          <w:highlight w:val="none"/>
        </w:rPr>
      </w:pPr>
      <w:r>
        <w:rPr>
          <w:rFonts w:hint="eastAsia" w:ascii="宋体" w:hAnsi="宋体" w:cs="宋体"/>
          <w:b/>
          <w:color w:val="auto"/>
          <w:sz w:val="44"/>
          <w:szCs w:val="48"/>
          <w:highlight w:val="none"/>
        </w:rPr>
      </w:r>
      <w:r/>
    </w:p>
    <w:p>
      <w:pPr>
        <w:ind w:left="-90"/>
        <w:jc w:val="center"/>
        <w:rPr>
          <w:rFonts w:hint="eastAsia" w:ascii="宋体" w:hAnsi="宋体" w:cs="宋体"/>
          <w:b/>
          <w:color w:val="auto"/>
          <w:sz w:val="44"/>
          <w:szCs w:val="48"/>
          <w:highlight w:val="none"/>
        </w:rPr>
      </w:pPr>
      <w:r>
        <w:rPr>
          <w:rFonts w:hint="eastAsia" w:ascii="宋体" w:hAnsi="宋体" w:cs="宋体"/>
          <w:b/>
          <w:color w:val="auto"/>
          <w:sz w:val="44"/>
          <w:szCs w:val="48"/>
          <w:highlight w:val="none"/>
        </w:rPr>
      </w:r>
      <w:r/>
    </w:p>
    <w:p>
      <w:pPr>
        <w:ind w:left="-90"/>
        <w:jc w:val="center"/>
        <w:rPr>
          <w:rFonts w:hint="eastAsia" w:ascii="宋体" w:hAnsi="宋体" w:cs="宋体"/>
          <w:b/>
          <w:color w:val="auto"/>
          <w:sz w:val="44"/>
          <w:szCs w:val="48"/>
          <w:highlight w:val="none"/>
        </w:rPr>
      </w:pPr>
      <w:r>
        <w:rPr>
          <w:rFonts w:hint="eastAsia" w:ascii="宋体" w:hAnsi="宋体" w:cs="宋体"/>
          <w:b/>
          <w:color w:val="auto"/>
          <w:sz w:val="44"/>
          <w:szCs w:val="48"/>
          <w:highlight w:val="none"/>
        </w:rPr>
      </w:r>
      <w:r/>
    </w:p>
    <w:p>
      <w:pPr>
        <w:ind w:left="-90"/>
        <w:jc w:val="center"/>
        <w:rPr>
          <w:rFonts w:hint="eastAsia" w:ascii="宋体" w:hAnsi="宋体" w:cs="宋体"/>
          <w:b/>
          <w:color w:val="auto"/>
          <w:sz w:val="44"/>
          <w:szCs w:val="48"/>
          <w:highlight w:val="none"/>
        </w:rPr>
      </w:pPr>
      <w:r>
        <w:rPr>
          <w:rFonts w:hint="eastAsia" w:ascii="宋体" w:hAnsi="宋体" w:cs="宋体"/>
          <w:b/>
          <w:color w:val="auto"/>
          <w:sz w:val="36"/>
          <w:szCs w:val="36"/>
          <w:highlight w:val="none"/>
          <w:lang w:eastAsia="zh-CN"/>
        </w:rPr>
        <w:t xml:space="preserve">连云港市新一轮生物多样性新增类群调查项目</w:t>
      </w:r>
      <w:r>
        <w:rPr>
          <w:rFonts w:hint="eastAsia" w:ascii="宋体" w:hAnsi="宋体" w:cs="宋体"/>
          <w:b/>
          <w:color w:val="auto"/>
          <w:sz w:val="36"/>
          <w:szCs w:val="36"/>
          <w:highlight w:val="none"/>
        </w:rPr>
        <w:t xml:space="preserve">合同</w:t>
      </w:r>
      <w:r/>
    </w:p>
    <w:p>
      <w:pPr>
        <w:jc w:val="left"/>
        <w:spacing w:line="300" w:lineRule="auto"/>
        <w:widowControl/>
        <w:rPr>
          <w:rFonts w:hint="eastAsia" w:ascii="宋体" w:hAnsi="宋体" w:cs="宋体"/>
          <w:color w:val="auto"/>
          <w:highlight w:val="none"/>
        </w:rPr>
      </w:pPr>
      <w:r>
        <w:rPr>
          <w:rFonts w:hint="eastAsia" w:ascii="宋体" w:hAnsi="宋体" w:cs="宋体"/>
          <w:color w:val="auto"/>
          <w:highlight w:val="none"/>
        </w:rPr>
      </w:r>
      <w:r/>
    </w:p>
    <w:p>
      <w:pPr>
        <w:jc w:val="left"/>
        <w:spacing w:line="300" w:lineRule="auto"/>
        <w:widowControl/>
        <w:rPr>
          <w:rFonts w:hint="eastAsia" w:ascii="宋体" w:hAnsi="宋体" w:cs="宋体"/>
          <w:color w:val="auto"/>
          <w:highlight w:val="none"/>
        </w:rPr>
      </w:pPr>
      <w:r>
        <w:rPr>
          <w:rFonts w:hint="eastAsia" w:ascii="宋体" w:hAnsi="宋体" w:cs="宋体"/>
          <w:color w:val="auto"/>
          <w:highlight w:val="none"/>
        </w:rPr>
      </w:r>
      <w:r/>
    </w:p>
    <w:p>
      <w:pPr>
        <w:ind w:firstLine="2409"/>
        <w:jc w:val="left"/>
        <w:spacing w:line="300" w:lineRule="auto"/>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2409"/>
        <w:jc w:val="left"/>
        <w:spacing w:line="300" w:lineRule="auto"/>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2409"/>
        <w:jc w:val="left"/>
        <w:spacing w:line="300" w:lineRule="auto"/>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2409"/>
        <w:jc w:val="left"/>
        <w:spacing w:line="300" w:lineRule="auto"/>
        <w:widowControl/>
        <w:rPr>
          <w:rFonts w:hint="eastAsia" w:ascii="宋体" w:hAnsi="宋体" w:cs="宋体"/>
          <w:b/>
          <w:bCs/>
          <w:color w:val="auto"/>
          <w:sz w:val="30"/>
          <w:szCs w:val="30"/>
          <w:highlight w:val="none"/>
        </w:rPr>
      </w:pPr>
      <w:r>
        <w:rPr>
          <w:rFonts w:hint="eastAsia" w:ascii="宋体" w:hAnsi="宋体" w:cs="宋体"/>
          <w:b/>
          <w:color w:val="auto"/>
          <w:sz w:val="30"/>
          <w:szCs w:val="30"/>
          <w:highlight w:val="none"/>
        </w:rPr>
        <w:t xml:space="preserve">合同编号：</w:t>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1285"/>
        <w:jc w:val="left"/>
        <w:widowControl/>
        <w:rPr>
          <w:rFonts w:hint="eastAsia" w:ascii="宋体" w:hAnsi="宋体" w:cs="宋体"/>
          <w:b/>
          <w:bCs/>
          <w:color w:val="auto"/>
          <w:sz w:val="32"/>
          <w:szCs w:val="32"/>
          <w:highlight w:val="none"/>
          <w:u w:val="single"/>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u w:val="single"/>
        </w:rPr>
        <w:t xml:space="preserve">                               </w:t>
      </w:r>
      <w:r/>
    </w:p>
    <w:p>
      <w:pPr>
        <w:ind w:firstLine="1285"/>
        <w:jc w:val="lef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中标人：</w:t>
      </w:r>
      <w:r>
        <w:rPr>
          <w:rFonts w:hint="eastAsia" w:ascii="宋体" w:hAnsi="宋体" w:cs="宋体"/>
          <w:b/>
          <w:bCs/>
          <w:color w:val="auto"/>
          <w:sz w:val="32"/>
          <w:szCs w:val="32"/>
          <w:highlight w:val="none"/>
          <w:u w:val="single"/>
        </w:rPr>
        <w:t xml:space="preserve">                               </w:t>
      </w:r>
      <w:r/>
    </w:p>
    <w:p>
      <w:pPr>
        <w:ind w:firstLine="3733"/>
        <w:jc w:val="left"/>
        <w:widowControl/>
        <w:rPr>
          <w:rFonts w:hint="eastAsia" w:ascii="宋体" w:hAnsi="宋体" w:cs="宋体"/>
          <w:b/>
          <w:bCs/>
          <w:color w:val="auto"/>
          <w:sz w:val="32"/>
          <w:szCs w:val="32"/>
          <w:highlight w:val="none"/>
          <w:u w:val="single"/>
        </w:rPr>
      </w:pPr>
      <w:r>
        <w:rPr>
          <w:rFonts w:hint="eastAsia" w:ascii="宋体" w:hAnsi="宋体" w:cs="宋体"/>
          <w:b/>
          <w:bCs/>
          <w:color w:val="auto"/>
          <w:sz w:val="32"/>
          <w:szCs w:val="32"/>
          <w:highlight w:val="none"/>
          <w:u w:val="single"/>
        </w:rPr>
      </w:r>
      <w:r/>
    </w:p>
    <w:p>
      <w:pPr>
        <w:ind w:firstLine="3733"/>
        <w:jc w:val="left"/>
        <w:widowControl/>
        <w:rPr>
          <w:rFonts w:hint="eastAsia" w:ascii="宋体" w:hAnsi="宋体" w:cs="宋体"/>
          <w:b/>
          <w:bCs/>
          <w:color w:val="auto"/>
          <w:sz w:val="32"/>
          <w:szCs w:val="32"/>
          <w:highlight w:val="none"/>
          <w:u w:val="single"/>
        </w:rPr>
      </w:pPr>
      <w:r>
        <w:rPr>
          <w:rFonts w:hint="eastAsia" w:ascii="宋体" w:hAnsi="宋体" w:cs="宋体"/>
          <w:b/>
          <w:bCs/>
          <w:color w:val="auto"/>
          <w:sz w:val="32"/>
          <w:szCs w:val="32"/>
          <w:highlight w:val="none"/>
          <w:u w:val="single"/>
        </w:rPr>
      </w:r>
      <w:r/>
    </w:p>
    <w:p>
      <w:pPr>
        <w:ind w:firstLine="3733"/>
        <w:jc w:val="left"/>
        <w:widowControl/>
        <w:rPr>
          <w:rFonts w:hint="eastAsia" w:ascii="宋体" w:hAnsi="宋体" w:cs="宋体"/>
          <w:b/>
          <w:bCs/>
          <w:color w:val="auto"/>
          <w:sz w:val="32"/>
          <w:szCs w:val="32"/>
          <w:highlight w:val="none"/>
          <w:u w:val="single"/>
        </w:rPr>
      </w:pPr>
      <w:r>
        <w:rPr>
          <w:rFonts w:hint="eastAsia" w:ascii="宋体" w:hAnsi="宋体" w:cs="宋体"/>
          <w:b/>
          <w:bCs/>
          <w:color w:val="auto"/>
          <w:sz w:val="32"/>
          <w:szCs w:val="32"/>
          <w:highlight w:val="none"/>
          <w:u w:val="single"/>
        </w:rPr>
      </w:r>
      <w:r/>
    </w:p>
    <w:p>
      <w:pPr>
        <w:ind w:firstLine="3733"/>
        <w:jc w:val="left"/>
        <w:widowControl/>
        <w:rPr>
          <w:rFonts w:hint="eastAsia" w:ascii="宋体" w:hAnsi="宋体" w:cs="宋体"/>
          <w:b/>
          <w:bCs/>
          <w:color w:val="auto"/>
          <w:sz w:val="32"/>
          <w:szCs w:val="32"/>
          <w:highlight w:val="none"/>
          <w:u w:val="single"/>
        </w:rPr>
      </w:pPr>
      <w:r>
        <w:rPr>
          <w:rFonts w:hint="eastAsia" w:ascii="宋体" w:hAnsi="宋体" w:cs="宋体"/>
          <w:b/>
          <w:bCs/>
          <w:color w:val="auto"/>
          <w:sz w:val="32"/>
          <w:szCs w:val="32"/>
          <w:highlight w:val="none"/>
          <w:u w:val="single"/>
        </w:rPr>
      </w:r>
      <w:r/>
    </w:p>
    <w:p>
      <w:pPr>
        <w:ind w:firstLine="3733"/>
        <w:jc w:val="left"/>
        <w:widowControl/>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 xml:space="preserve">月</w:t>
      </w:r>
      <w:r>
        <w:rPr>
          <w:rFonts w:hint="eastAsia"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u w:val="none"/>
          <w:lang w:val="en-US" w:eastAsia="zh-CN"/>
        </w:rPr>
        <w:t xml:space="preserve">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rFonts w:hint="eastAsia"/>
          <w:color w:val="auto"/>
          <w:sz w:val="24"/>
          <w:szCs w:val="24"/>
          <w:highlight w:val="none"/>
        </w:rPr>
        <w:br w:type="page" w:clear="all"/>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highlight w:val="none"/>
        </w:rPr>
        <w:t xml:space="preserve">《中华人民共和国民法典》、《中华人民共和国政府采购法》等相关法律法规的规定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以及</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连云港市新一轮生物多样性新增类群调查项目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（项目编号：）公开招标的结果，签订本合同。</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服务内容：</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服务要求：</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服务标准：</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补充条款：</w:t>
      </w:r>
      <w:r>
        <w:rPr>
          <w:rFonts w:hint="eastAsia" w:ascii="宋体" w:hAnsi="宋体" w:eastAsia="宋体" w:cs="宋体"/>
          <w:color w:val="auto"/>
          <w:sz w:val="24"/>
          <w:szCs w:val="24"/>
          <w:highlight w:val="none"/>
          <w:u w:val="single"/>
          <w:lang w:val="en-US" w:eastAsia="zh-CN"/>
        </w:rPr>
        <w:t xml:space="preserve">            </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乙方应按招标文件规定的时间向甲方提供有关技术资料。</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五、产权担保</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乙方保证所交付标的的所有权完全属于乙方且无任何抵押、查封等产权瑕疵。</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w:t>
      </w:r>
      <w:r>
        <w:rPr>
          <w:rFonts w:hint="eastAsia" w:ascii="宋体" w:hAnsi="宋体" w:eastAsia="宋体" w:cs="宋体"/>
          <w:color w:val="auto"/>
          <w:sz w:val="24"/>
          <w:szCs w:val="24"/>
          <w:highlight w:val="none"/>
          <w:u w:val="none"/>
        </w:rPr>
        <w:t xml:space="preserve">不</w:t>
      </w:r>
      <w:r>
        <w:rPr>
          <w:rFonts w:hint="eastAsia" w:ascii="宋体" w:hAnsi="宋体" w:eastAsia="宋体" w:cs="宋体"/>
          <w:color w:val="auto"/>
          <w:sz w:val="24"/>
          <w:szCs w:val="24"/>
          <w:highlight w:val="none"/>
        </w:rPr>
        <w:t xml:space="preserve">收取履约保证金。</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本合同范围内产品或服务，应由乙方直接供应，不得转让他人供应或部分分包给他人供应。</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如有转让和未经甲方同意的分包行为，甲方有权终止合同。</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八、服务时间</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服务时间：</w:t>
      </w:r>
      <w:r>
        <w:rPr>
          <w:rFonts w:hint="default" w:ascii="宋体" w:hAnsi="宋体" w:cs="宋体"/>
          <w:color w:val="auto"/>
          <w:sz w:val="24"/>
          <w:szCs w:val="24"/>
          <w:highlight w:val="none"/>
          <w:u w:val="single"/>
          <w:lang w:val="en-US" w:eastAsia="zh-CN"/>
        </w:rPr>
        <w:t xml:space="preserve">自签订合同之日起1</w:t>
      </w:r>
      <w:r>
        <w:rPr>
          <w:rFonts w:hint="eastAsia" w:ascii="宋体" w:hAnsi="宋体" w:cs="宋体"/>
          <w:color w:val="auto"/>
          <w:sz w:val="24"/>
          <w:szCs w:val="24"/>
          <w:highlight w:val="none"/>
          <w:u w:val="single"/>
          <w:lang w:val="en-US" w:eastAsia="zh-CN"/>
        </w:rPr>
        <w:t xml:space="preserve">4</w:t>
      </w:r>
      <w:r>
        <w:rPr>
          <w:rFonts w:hint="default" w:ascii="宋体" w:hAnsi="宋体" w:cs="宋体"/>
          <w:color w:val="auto"/>
          <w:sz w:val="24"/>
          <w:szCs w:val="24"/>
          <w:highlight w:val="none"/>
          <w:u w:val="single"/>
          <w:lang w:val="en-US" w:eastAsia="zh-CN"/>
        </w:rPr>
        <w:t xml:space="preserve">个月。供应商需在中标后</w:t>
      </w:r>
      <w:r>
        <w:rPr>
          <w:rFonts w:hint="eastAsia" w:ascii="宋体" w:hAnsi="宋体" w:cs="宋体"/>
          <w:color w:val="auto"/>
          <w:sz w:val="24"/>
          <w:szCs w:val="24"/>
          <w:highlight w:val="none"/>
          <w:u w:val="single"/>
          <w:lang w:val="en-US" w:eastAsia="zh-CN"/>
        </w:rPr>
        <w:t xml:space="preserve">1</w:t>
      </w:r>
      <w:r>
        <w:rPr>
          <w:rFonts w:hint="default" w:ascii="宋体" w:hAnsi="宋体" w:cs="宋体"/>
          <w:color w:val="auto"/>
          <w:sz w:val="24"/>
          <w:szCs w:val="24"/>
          <w:highlight w:val="none"/>
          <w:u w:val="single"/>
          <w:lang w:val="en-US" w:eastAsia="zh-CN"/>
        </w:rPr>
        <w:t xml:space="preserve">个月内编制并提交《</w:t>
      </w:r>
      <w:r>
        <w:rPr>
          <w:rFonts w:hint="default" w:ascii="宋体" w:hAnsi="宋体" w:cs="宋体"/>
          <w:color w:val="auto"/>
          <w:sz w:val="24"/>
          <w:szCs w:val="24"/>
          <w:highlight w:val="none"/>
          <w:u w:val="single"/>
          <w:lang w:val="zh-CN" w:eastAsia="zh-CN"/>
        </w:rPr>
        <w:t xml:space="preserve">连云港市生物多样性新增类群调查</w:t>
      </w:r>
      <w:r>
        <w:rPr>
          <w:rFonts w:hint="default" w:ascii="宋体" w:hAnsi="宋体" w:cs="宋体"/>
          <w:color w:val="auto"/>
          <w:sz w:val="24"/>
          <w:szCs w:val="24"/>
          <w:highlight w:val="none"/>
          <w:u w:val="single"/>
          <w:lang w:val="en-US" w:eastAsia="zh-CN"/>
        </w:rPr>
        <w:t xml:space="preserve">项目 实施方案》，</w:t>
      </w:r>
      <w:r>
        <w:rPr>
          <w:rFonts w:hint="eastAsia" w:ascii="宋体" w:hAnsi="宋体" w:cs="宋体"/>
          <w:color w:val="auto"/>
          <w:sz w:val="24"/>
          <w:szCs w:val="24"/>
          <w:highlight w:val="none"/>
          <w:u w:val="single"/>
          <w:lang w:val="en-US" w:eastAsia="zh-CN"/>
        </w:rPr>
        <w:t xml:space="preserve">中标后10个月内</w:t>
      </w:r>
      <w:r>
        <w:rPr>
          <w:rFonts w:hint="default" w:ascii="宋体" w:hAnsi="宋体" w:cs="宋体"/>
          <w:color w:val="auto"/>
          <w:sz w:val="24"/>
          <w:szCs w:val="24"/>
          <w:highlight w:val="none"/>
          <w:u w:val="single"/>
          <w:lang w:val="en-US" w:eastAsia="zh-CN"/>
        </w:rPr>
        <w:t xml:space="preserve">完成野外调查，中标后</w:t>
      </w:r>
      <w:r>
        <w:rPr>
          <w:rFonts w:hint="eastAsia" w:ascii="宋体" w:hAnsi="宋体" w:cs="宋体"/>
          <w:color w:val="auto"/>
          <w:sz w:val="24"/>
          <w:szCs w:val="24"/>
          <w:highlight w:val="none"/>
          <w:u w:val="single"/>
          <w:lang w:val="en-US" w:eastAsia="zh-CN"/>
        </w:rPr>
        <w:t xml:space="preserve">12</w:t>
      </w:r>
      <w:r>
        <w:rPr>
          <w:rFonts w:hint="default" w:ascii="宋体" w:hAnsi="宋体" w:cs="宋体"/>
          <w:color w:val="auto"/>
          <w:sz w:val="24"/>
          <w:szCs w:val="24"/>
          <w:highlight w:val="none"/>
          <w:u w:val="single"/>
          <w:lang w:val="en-US" w:eastAsia="zh-CN"/>
        </w:rPr>
        <w:t xml:space="preserve">个月内编制完成全部成果报告并通过验收。</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九、交付期、交付方式及交付地点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交 付 期：_________。</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交付方式：_________。</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交付地点：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十、合同款支付</w:t>
      </w:r>
      <w:r/>
    </w:p>
    <w:p>
      <w:pPr>
        <w:pStyle w:val="959"/>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付款方式：</w:t>
      </w:r>
      <w:r/>
    </w:p>
    <w:p>
      <w:pPr>
        <w:pStyle w:val="959"/>
        <w:ind w:firstLine="480"/>
        <w:keepLines w:val="0"/>
        <w:keepNext w:val="0"/>
        <w:pageBreakBefore w:val="0"/>
        <w:spacing w:line="360" w:lineRule="auto"/>
        <w:widowControl/>
        <w:rPr>
          <w:rFonts w:hint="eastAsia" w:ascii="宋体" w:hAnsi="宋体" w:eastAsia="宋体" w:cs="宋体"/>
          <w:i w:val="0"/>
          <w:iCs w:val="0"/>
          <w:color w:val="auto"/>
          <w:sz w:val="24"/>
          <w:szCs w:val="24"/>
          <w:highlight w:val="none"/>
          <w:u w:val="single"/>
          <w:lang w:val="zh-CN" w:eastAsia="zh-CN" w:bidi="ar-SA"/>
        </w:rPr>
      </w:pPr>
      <w:r>
        <w:rPr>
          <w:rFonts w:hint="eastAsia" w:ascii="宋体" w:hAnsi="宋体" w:eastAsia="宋体" w:cs="宋体"/>
          <w:i w:val="0"/>
          <w:iCs w:val="0"/>
          <w:color w:val="auto"/>
          <w:sz w:val="24"/>
          <w:szCs w:val="24"/>
          <w:highlight w:val="none"/>
          <w:u w:val="single"/>
          <w:lang w:val="zh-CN" w:eastAsia="zh-CN" w:bidi="ar-SA"/>
        </w:rPr>
        <w:t xml:space="preserve">第一次付款：提交项目实施方案支付合同总额的30%；</w:t>
      </w:r>
      <w:r/>
    </w:p>
    <w:p>
      <w:pPr>
        <w:pStyle w:val="959"/>
        <w:ind w:firstLine="480"/>
        <w:keepLines w:val="0"/>
        <w:keepNext w:val="0"/>
        <w:pageBreakBefore w:val="0"/>
        <w:spacing w:line="360" w:lineRule="auto"/>
        <w:widowControl/>
        <w:rPr>
          <w:rFonts w:hint="eastAsia" w:ascii="宋体" w:hAnsi="宋体" w:eastAsia="宋体" w:cs="宋体"/>
          <w:i w:val="0"/>
          <w:iCs w:val="0"/>
          <w:color w:val="auto"/>
          <w:sz w:val="24"/>
          <w:szCs w:val="24"/>
          <w:highlight w:val="none"/>
          <w:u w:val="single"/>
          <w:lang w:val="zh-CN" w:eastAsia="zh-CN" w:bidi="ar-SA"/>
        </w:rPr>
      </w:pPr>
      <w:r>
        <w:rPr>
          <w:rFonts w:hint="eastAsia" w:ascii="宋体" w:hAnsi="宋体" w:eastAsia="宋体" w:cs="宋体"/>
          <w:i w:val="0"/>
          <w:iCs w:val="0"/>
          <w:color w:val="auto"/>
          <w:sz w:val="24"/>
          <w:szCs w:val="24"/>
          <w:highlight w:val="none"/>
          <w:u w:val="single"/>
          <w:lang w:val="zh-CN" w:eastAsia="zh-CN" w:bidi="ar-SA"/>
        </w:rPr>
        <w:t xml:space="preserve">第二次付款：提交合同规定的项目成果后支付合同总额的50%；</w:t>
      </w:r>
      <w:r/>
    </w:p>
    <w:p>
      <w:pPr>
        <w:pStyle w:val="959"/>
        <w:ind w:firstLine="480"/>
        <w:keepLines w:val="0"/>
        <w:keepNext w:val="0"/>
        <w:pageBreakBefore w:val="0"/>
        <w:spacing w:line="360" w:lineRule="auto"/>
        <w:widowControl/>
        <w:rPr>
          <w:rFonts w:hint="eastAsia" w:ascii="宋体" w:hAnsi="宋体" w:eastAsia="宋体" w:cs="宋体"/>
          <w:i w:val="0"/>
          <w:iCs w:val="0"/>
          <w:color w:val="auto"/>
          <w:sz w:val="24"/>
          <w:szCs w:val="24"/>
          <w:highlight w:val="none"/>
          <w:u w:val="single"/>
          <w:lang w:val="zh-CN" w:eastAsia="zh-CN" w:bidi="ar-SA"/>
        </w:rPr>
      </w:pPr>
      <w:r>
        <w:rPr>
          <w:rFonts w:hint="eastAsia" w:ascii="宋体" w:hAnsi="宋体" w:eastAsia="宋体" w:cs="宋体"/>
          <w:i w:val="0"/>
          <w:iCs w:val="0"/>
          <w:color w:val="auto"/>
          <w:sz w:val="24"/>
          <w:szCs w:val="24"/>
          <w:highlight w:val="none"/>
          <w:u w:val="single"/>
          <w:lang w:val="zh-CN" w:eastAsia="zh-CN" w:bidi="ar-SA"/>
        </w:rPr>
        <w:t xml:space="preserve">第三次付款：项目成果通过验收后支付合同总额的20%。</w:t>
      </w:r>
      <w:r/>
    </w:p>
    <w:p>
      <w:pPr>
        <w:ind w:firstLine="480"/>
        <w:jc w:val="left"/>
        <w:keepLines w:val="0"/>
        <w:keepNext w:val="0"/>
        <w:pageBreakBefore w:val="0"/>
        <w:spacing w:line="360" w:lineRule="auto"/>
        <w:rPr>
          <w:rFonts w:hint="eastAsia" w:ascii="宋体" w:hAnsi="宋体" w:eastAsia="宋体" w:cs="宋体"/>
          <w:i w:val="0"/>
          <w:iCs w:val="0"/>
          <w:color w:val="auto"/>
          <w:sz w:val="24"/>
          <w:szCs w:val="24"/>
          <w:highlight w:val="none"/>
          <w:u w:val="single"/>
          <w:lang w:val="zh-CN" w:eastAsia="zh-CN" w:bidi="ar-SA"/>
        </w:rPr>
      </w:pPr>
      <w:r>
        <w:rPr>
          <w:rFonts w:hint="eastAsia" w:ascii="宋体" w:hAnsi="宋体" w:eastAsia="宋体" w:cs="宋体"/>
          <w:i w:val="0"/>
          <w:iCs w:val="0"/>
          <w:color w:val="auto"/>
          <w:sz w:val="24"/>
          <w:szCs w:val="24"/>
          <w:highlight w:val="none"/>
          <w:u w:val="single"/>
          <w:lang w:val="zh-CN" w:eastAsia="zh-CN" w:bidi="ar-SA"/>
        </w:rPr>
        <w:t xml:space="preserve">注：中标人开具正式发票后，由招标人按照财务管理制度及时办理结算支付。</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single"/>
          <w:lang w:val="zh-CN" w:eastAsia="zh-CN" w:bidi="ar-SA"/>
        </w:rPr>
        <w:t xml:space="preserve">10.2 当采购数量与实际使用数量不一致时，乙方应根据实际使用量提供产品和服务，合同的最终结算金额按实际使用量乘以中标单价进行计算。</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十一、税费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本合同执行中相关的一切税费均由乙方负担。</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十二、质量保证及售后服务</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乙方应按招标文件规定和投标文件承诺的性能、技术要求、质量标准向甲方提供产品或服务。</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乙方提供的产品或服务在服务期内因其本身出现质量问题，根据实际情况，经双方协商，可按以下办法处理：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（1）更换：由乙方承担所产生的全部费用。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（2）合同终止处理：合同终止，乙方退还甲方支付的合同款，同时承担由此产生的全部费用，甲方不承担任何产生费用。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如在使用过程中发生质量问题，乙方在接到甲方通知后在24小时内向甲方反馈解决方案。</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在服务期内，乙方应对产品或服务出现的质量及安全问题负责处理解决并承担一切费用。</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十三、项目验收</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甲方依法组织履约验收工作。</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对于实际使用人和甲方分离的项目，甲方邀请实际使用人参与验收。</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民法典》。乙方在履约过程中有政府采购法律法规规定的违法违规情形的，甲方将及时报告本级财政部门。</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十四、合同内容的交付</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乙方应保证合同标的安全运达甲方指定地点。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乙方在合同标的交付甲方48小时前通知甲方准备接收。</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合同标的在交付甲方前发生的风险均由乙方负责。</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合同标的在规定的交付期限内由乙方送达甲方指定的地点视为交付，乙方同时需通知甲方已送达。</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十五、违约责任</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甲方无正当理由拒收的，甲方向乙方偿付拒收标的总值的违约金。</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甲方无故逾期验收和办理合同款支付手续的，甲方应按逾期付款总额每日万分之五向乙方支付违约金，最高限额为本合同总额的。</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乙方逾期交付合同标的的，乙方应按逾期交付总额每日万分之五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十六、不可抗力事件处理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在合同有效期内，任何一方因不可抗力事件导致不能履行合同，则合同履行期可延长，其延长期与不可抗力影响期相同。</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不可抗力事件发生后，应立即通知对方，并寄送有关权威机构出具的证明。</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不可抗力事件延续120天以上，双方应通过友好协商，确定是否继续履行合同。</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十七、解决争议的方法</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甲乙双方因合同签订、履行而发生的一切争议，应通过友好协商解决。如协商不成，按下列第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种方式解决：</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（1）向连云港仲裁委员会申请仲裁。</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（2）向合同签订地法院起诉，合同签订地在此约定为连云港市。</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十八、合同生效及其他</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合同经双方法定代表人或授权代表签字并加盖单位公章后生效。</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本合同未尽事宜，遵照</w:t>
      </w:r>
      <w:r>
        <w:rPr>
          <w:rFonts w:hint="eastAsia" w:ascii="宋体" w:hAnsi="宋体" w:eastAsia="宋体" w:cs="宋体"/>
          <w:color w:val="auto"/>
          <w:sz w:val="24"/>
          <w:highlight w:val="none"/>
        </w:rPr>
        <w:t xml:space="preserve">《中华人民共和国民法典》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中华人民共和国</w:t>
      </w:r>
      <w:r>
        <w:rPr>
          <w:rFonts w:hint="eastAsia" w:ascii="宋体" w:hAnsi="宋体" w:eastAsia="宋体" w:cs="宋体"/>
          <w:color w:val="auto"/>
          <w:sz w:val="24"/>
          <w:szCs w:val="24"/>
          <w:highlight w:val="none"/>
        </w:rPr>
        <w:t xml:space="preserve">政府采购法</w:t>
      </w:r>
      <w:r>
        <w:rPr>
          <w:rFonts w:hint="eastAsia" w:ascii="宋体" w:hAnsi="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有关条文执行。</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本合同正本一式两份，具有同等法律效力，甲方、乙方各执一份。</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ind w:firstLine="48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color w:val="auto"/>
          <w:sz w:val="24"/>
          <w:szCs w:val="24"/>
          <w:highlight w:val="none"/>
        </w:rPr>
      </w:pPr>
      <w:r>
        <w:rPr>
          <w:color w:val="auto"/>
          <w:sz w:val="24"/>
          <w:szCs w:val="24"/>
          <w:highlight w:val="none"/>
        </w:rPr>
      </w:r>
      <w:r/>
    </w:p>
    <w:p>
      <w:pPr>
        <w:pStyle w:val="772"/>
        <w:jc w:val="center"/>
        <w:spacing w:line="360" w:lineRule="auto"/>
        <w:rPr>
          <w:rFonts w:hint="eastAsia" w:ascii="宋体" w:hAnsi="宋体" w:eastAsia="宋体" w:cs="宋体"/>
          <w:b/>
          <w:bCs/>
          <w:color w:val="auto"/>
          <w:sz w:val="36"/>
          <w:szCs w:val="36"/>
          <w:highlight w:val="none"/>
          <w:lang w:val="en-US" w:eastAsia="zh-CN" w:bidi="ar-SA"/>
        </w:rPr>
      </w:pPr>
      <w:r/>
      <w:bookmarkStart w:id="3" w:name="_Toc27103"/>
      <w:r>
        <w:rPr>
          <w:rFonts w:hint="eastAsia" w:ascii="宋体" w:hAnsi="宋体" w:eastAsia="宋体" w:cs="宋体"/>
          <w:b/>
          <w:bCs/>
          <w:color w:val="auto"/>
          <w:sz w:val="36"/>
          <w:szCs w:val="36"/>
          <w:highlight w:val="none"/>
          <w:lang w:val="en-US" w:eastAsia="zh-CN" w:bidi="ar-SA"/>
        </w:rPr>
        <w:t xml:space="preserve">第四章  采购需求</w:t>
      </w:r>
      <w:bookmarkEnd w:id="3"/>
      <w:r/>
      <w:r/>
    </w:p>
    <w:p>
      <w:pPr>
        <w:ind w:firstLine="48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说明：本项目属性为</w:t>
      </w:r>
      <w:r>
        <w:rPr>
          <w:rFonts w:hint="eastAsia" w:ascii="宋体" w:hAnsi="宋体" w:cs="宋体"/>
          <w:b/>
          <w:color w:val="auto"/>
          <w:sz w:val="24"/>
          <w:szCs w:val="24"/>
          <w:highlight w:val="none"/>
          <w:u w:val="single"/>
          <w:lang w:val="en-US" w:eastAsia="zh-CN"/>
        </w:rPr>
        <w:t xml:space="preserve"> </w:t>
      </w:r>
      <w:r>
        <w:rPr>
          <w:rFonts w:hint="eastAsia" w:ascii="宋体" w:hAnsi="宋体" w:cs="宋体"/>
          <w:b/>
          <w:color w:val="auto"/>
          <w:sz w:val="24"/>
          <w:szCs w:val="24"/>
          <w:highlight w:val="none"/>
          <w:u w:val="single"/>
        </w:rPr>
        <w:t xml:space="preserve">服务</w:t>
      </w:r>
      <w:r>
        <w:rPr>
          <w:rFonts w:hint="eastAsia" w:ascii="宋体" w:hAnsi="宋体" w:cs="宋体"/>
          <w:b/>
          <w:color w:val="auto"/>
          <w:sz w:val="24"/>
          <w:szCs w:val="24"/>
          <w:highlight w:val="none"/>
          <w:u w:val="single"/>
          <w:lang w:val="en-US" w:eastAsia="zh-CN"/>
        </w:rPr>
        <w:t xml:space="preserve"> </w:t>
      </w:r>
      <w:r>
        <w:rPr>
          <w:rFonts w:hint="eastAsia" w:ascii="宋体" w:hAnsi="宋体" w:cs="宋体"/>
          <w:b/>
          <w:color w:val="auto"/>
          <w:sz w:val="24"/>
          <w:szCs w:val="24"/>
          <w:highlight w:val="none"/>
        </w:rPr>
        <w:t xml:space="preserve">，采购标的对应的中小企业划分标准所属行业为：</w:t>
      </w:r>
      <w:r>
        <w:rPr>
          <w:rFonts w:hint="eastAsia" w:ascii="宋体" w:hAnsi="宋体" w:cs="宋体"/>
          <w:b/>
          <w:bCs/>
          <w:color w:val="auto"/>
          <w:sz w:val="24"/>
          <w:szCs w:val="24"/>
          <w:highlight w:val="none"/>
          <w:u w:val="single"/>
        </w:rPr>
        <w:t xml:space="preserve">其他未列明行业</w:t>
      </w:r>
      <w:r>
        <w:rPr>
          <w:rFonts w:hint="eastAsia" w:ascii="宋体" w:hAnsi="宋体" w:cs="宋体"/>
          <w:b/>
          <w:color w:val="auto"/>
          <w:sz w:val="24"/>
          <w:szCs w:val="24"/>
          <w:highlight w:val="none"/>
        </w:rPr>
        <w:t xml:space="preserve">。</w:t>
      </w:r>
      <w:r/>
    </w:p>
    <w:p>
      <w:pPr>
        <w:ind w:firstLine="482"/>
        <w:keepLines w:val="0"/>
        <w:keepNext w:val="0"/>
        <w:pageBreakBefore w:val="0"/>
        <w:spacing w:line="360" w:lineRule="auto"/>
        <w:widowControl w:val="off"/>
        <w:rPr>
          <w:b/>
          <w:color w:val="auto"/>
          <w:highlight w:val="none"/>
        </w:rPr>
      </w:pPr>
      <w:r>
        <w:rPr>
          <w:rFonts w:hint="eastAsia" w:ascii="宋体" w:hAnsi="宋体"/>
          <w:b/>
          <w:color w:val="auto"/>
          <w:sz w:val="24"/>
          <w:szCs w:val="24"/>
          <w:highlight w:val="none"/>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1.根据《政府采购需求管理办法》等有关规定，采购人确定采购需求。</w:t>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b/>
          <w:bCs/>
          <w:color w:val="auto"/>
          <w:sz w:val="24"/>
          <w:szCs w:val="24"/>
          <w:highlight w:val="none"/>
        </w:rPr>
        <w:t xml:space="preserve">本招标文件中</w:t>
      </w:r>
      <w:r>
        <w:rPr>
          <w:rFonts w:hint="eastAsia" w:ascii="宋体" w:hAnsi="宋体"/>
          <w:b/>
          <w:bCs/>
          <w:color w:val="auto"/>
          <w:sz w:val="24"/>
          <w:szCs w:val="24"/>
          <w:highlight w:val="none"/>
        </w:rPr>
        <w:t xml:space="preserve">标注★的</w:t>
      </w:r>
      <w:r>
        <w:rPr>
          <w:rFonts w:hint="eastAsia" w:ascii="宋体" w:hAnsi="宋体" w:cs="宋体"/>
          <w:b/>
          <w:bCs/>
          <w:color w:val="auto"/>
          <w:sz w:val="24"/>
          <w:szCs w:val="24"/>
          <w:highlight w:val="none"/>
        </w:rPr>
        <w:t xml:space="preserve">部分为实质性要求和条件，由采购人根据实际情况设置，投标</w:t>
      </w:r>
      <w:r>
        <w:rPr>
          <w:rFonts w:hint="eastAsia" w:ascii="宋体" w:hAnsi="宋体"/>
          <w:b/>
          <w:color w:val="auto"/>
          <w:sz w:val="24"/>
          <w:szCs w:val="24"/>
          <w:highlight w:val="none"/>
        </w:rPr>
        <w:t xml:space="preserve">人必须逐条明确作出满足实质性要求和条件的响应，否则将按无效投标处理。</w:t>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3.</w:t>
      </w:r>
      <w:r>
        <w:rPr>
          <w:rFonts w:hint="default" w:ascii="宋体" w:hAnsi="宋体"/>
          <w:b/>
          <w:color w:val="auto"/>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default" w:ascii="宋体" w:hAnsi="宋体"/>
          <w:b/>
          <w:color w:val="auto"/>
          <w:sz w:val="24"/>
          <w:szCs w:val="24"/>
          <w:highlight w:val="none"/>
          <w:u w:val="single"/>
        </w:rPr>
        <w:t xml:space="preserve">供应商以联合体形式参加采购活动，且联合体中中小企业承担的部分达到</w:t>
      </w:r>
      <w:r>
        <w:rPr>
          <w:rFonts w:hint="eastAsia" w:ascii="宋体" w:hAnsi="宋体"/>
          <w:b/>
          <w:color w:val="auto"/>
          <w:sz w:val="24"/>
          <w:szCs w:val="24"/>
          <w:highlight w:val="none"/>
          <w:u w:val="single"/>
          <w:lang w:val="en-US" w:eastAsia="zh-CN"/>
        </w:rPr>
        <w:t xml:space="preserve">65</w:t>
      </w:r>
      <w:r>
        <w:rPr>
          <w:rFonts w:hint="default" w:ascii="宋体" w:hAnsi="宋体"/>
          <w:b/>
          <w:color w:val="auto"/>
          <w:sz w:val="24"/>
          <w:szCs w:val="24"/>
          <w:highlight w:val="none"/>
          <w:u w:val="single"/>
        </w:rPr>
        <w:t xml:space="preserve">%</w:t>
      </w:r>
      <w:r>
        <w:rPr>
          <w:rFonts w:hint="default" w:ascii="宋体" w:hAnsi="宋体"/>
          <w:b/>
          <w:color w:val="auto"/>
          <w:sz w:val="24"/>
          <w:szCs w:val="24"/>
          <w:highlight w:val="none"/>
        </w:rPr>
        <w:t xml:space="preserve">。</w:t>
      </w:r>
      <w:r/>
    </w:p>
    <w:p>
      <w:pPr>
        <w:ind w:firstLine="516"/>
        <w:jc w:val="left"/>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一、项目</w:t>
      </w:r>
      <w:r>
        <w:rPr>
          <w:rFonts w:hint="eastAsia" w:ascii="宋体" w:hAnsi="宋体" w:cs="宋体"/>
          <w:b/>
          <w:color w:val="auto"/>
          <w:sz w:val="24"/>
          <w:szCs w:val="24"/>
          <w:highlight w:val="none"/>
          <w:lang w:val="en-US" w:eastAsia="zh-CN"/>
        </w:rPr>
        <w:t xml:space="preserve">背景</w:t>
      </w:r>
      <w:r/>
    </w:p>
    <w:p>
      <w:pPr>
        <w:ind w:firstLine="482"/>
        <w:spacing w:line="360" w:lineRule="auto"/>
        <w:rPr>
          <w:rFonts w:hint="default" w:ascii="宋体" w:hAnsi="宋体" w:cs="宋体"/>
          <w:color w:val="auto"/>
          <w:sz w:val="24"/>
          <w:szCs w:val="24"/>
          <w:highlight w:val="none"/>
          <w:lang w:val="zh-CN" w:eastAsia="zh-CN"/>
        </w:rPr>
      </w:pPr>
      <w:r>
        <w:rPr>
          <w:rFonts w:hint="default" w:ascii="宋体" w:hAnsi="宋体" w:cs="宋体"/>
          <w:color w:val="auto"/>
          <w:sz w:val="24"/>
          <w:szCs w:val="24"/>
          <w:highlight w:val="none"/>
          <w:lang w:val="zh-CN" w:eastAsia="zh-CN"/>
        </w:rPr>
        <w:t xml:space="preserve">《江苏省生物多样性保护条例》第四十二条规定：“县级以上地方人民政府每五年开展一次生物多样性本底调查，掌握本行政区域生物多样性现状，完善更新生物多样性本底数据”。据《江苏省生物多样性保护条例》相关规定，</w:t>
      </w:r>
      <w:r>
        <w:rPr>
          <w:rFonts w:hint="default" w:ascii="宋体" w:hAnsi="宋体" w:cs="宋体"/>
          <w:color w:val="auto"/>
          <w:sz w:val="24"/>
          <w:szCs w:val="24"/>
          <w:highlight w:val="none"/>
          <w:lang w:val="en-US" w:eastAsia="zh-CN"/>
        </w:rPr>
        <w:t xml:space="preserve">连云港</w:t>
      </w:r>
      <w:r>
        <w:rPr>
          <w:rFonts w:hint="default" w:ascii="宋体" w:hAnsi="宋体" w:cs="宋体"/>
          <w:color w:val="auto"/>
          <w:sz w:val="24"/>
          <w:szCs w:val="24"/>
          <w:highlight w:val="none"/>
          <w:lang w:val="zh-CN" w:eastAsia="zh-CN"/>
        </w:rPr>
        <w:t xml:space="preserve">市于2025年9月启动新一轮生物多样性本底调查工作。</w:t>
      </w:r>
      <w:r/>
    </w:p>
    <w:p>
      <w:pPr>
        <w:ind w:firstLine="482"/>
        <w:spacing w:line="360" w:lineRule="auto"/>
        <w:rPr>
          <w:rFonts w:hint="default" w:ascii="宋体" w:hAnsi="宋体" w:cs="宋体"/>
          <w:color w:val="auto"/>
          <w:sz w:val="24"/>
          <w:szCs w:val="24"/>
          <w:highlight w:val="none"/>
          <w:lang w:val="zh-CN" w:eastAsia="zh-CN"/>
        </w:rPr>
      </w:pPr>
      <w:r>
        <w:rPr>
          <w:rFonts w:hint="default" w:ascii="宋体" w:hAnsi="宋体" w:cs="宋体"/>
          <w:color w:val="auto"/>
          <w:sz w:val="24"/>
          <w:szCs w:val="24"/>
          <w:highlight w:val="none"/>
          <w:lang w:val="zh-CN" w:eastAsia="zh-CN"/>
        </w:rPr>
        <w:t xml:space="preserve">2025年12月，江苏省生态环境厅印发《江苏省新一轮生物多样性调查工作方案》（苏环办〔2025〕177号），要求“至‘十五五’末，完成全省新一轮生物多样性本底调查和专项调查；聚焦7大类群（大型真菌、地衣和苔藓、陆生维管植物、陆生脊椎动物、陆生昆虫、大中型土壤动物、淡水水生生物），摸清各类群的物种组成、分布状况及生境类型</w:t>
      </w:r>
      <w:r>
        <w:rPr>
          <w:rFonts w:hint="default"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zh-CN" w:eastAsia="zh-CN"/>
        </w:rPr>
        <w:t xml:space="preserve">”。</w:t>
      </w:r>
      <w:r/>
    </w:p>
    <w:p>
      <w:pPr>
        <w:ind w:firstLine="482"/>
        <w:spacing w:line="360" w:lineRule="auto"/>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zh-CN" w:eastAsia="zh-CN"/>
        </w:rPr>
        <w:t xml:space="preserve">为</w:t>
      </w:r>
      <w:r>
        <w:rPr>
          <w:rFonts w:hint="default" w:ascii="宋体" w:hAnsi="宋体" w:cs="宋体"/>
          <w:color w:val="auto"/>
          <w:sz w:val="24"/>
          <w:szCs w:val="24"/>
          <w:highlight w:val="none"/>
          <w:lang w:val="en-US" w:eastAsia="zh-CN"/>
        </w:rPr>
        <w:t xml:space="preserve">响应新一轮调查要求，同时</w:t>
      </w:r>
      <w:r>
        <w:rPr>
          <w:rFonts w:hint="default" w:ascii="宋体" w:hAnsi="宋体" w:cs="宋体"/>
          <w:color w:val="auto"/>
          <w:sz w:val="24"/>
          <w:szCs w:val="24"/>
          <w:highlight w:val="none"/>
          <w:lang w:val="zh-CN" w:eastAsia="zh-CN"/>
        </w:rPr>
        <w:t xml:space="preserve">填补连云港市在大型真菌、大中型土壤动物、苔藓和地衣、着生藻类等类群的</w:t>
      </w:r>
      <w:r>
        <w:rPr>
          <w:rFonts w:hint="default" w:ascii="宋体" w:hAnsi="宋体" w:cs="宋体"/>
          <w:color w:val="auto"/>
          <w:sz w:val="24"/>
          <w:szCs w:val="24"/>
          <w:highlight w:val="none"/>
          <w:lang w:val="en-US" w:eastAsia="zh-CN"/>
        </w:rPr>
        <w:t xml:space="preserve">调查</w:t>
      </w:r>
      <w:r>
        <w:rPr>
          <w:rFonts w:hint="default" w:ascii="宋体" w:hAnsi="宋体" w:cs="宋体"/>
          <w:color w:val="auto"/>
          <w:sz w:val="24"/>
          <w:szCs w:val="24"/>
          <w:highlight w:val="none"/>
          <w:lang w:val="zh-CN" w:eastAsia="zh-CN"/>
        </w:rPr>
        <w:t xml:space="preserve">空白，</w:t>
      </w:r>
      <w:r>
        <w:rPr>
          <w:rFonts w:hint="default" w:ascii="宋体" w:hAnsi="宋体" w:cs="宋体"/>
          <w:color w:val="auto"/>
          <w:sz w:val="24"/>
          <w:szCs w:val="24"/>
          <w:highlight w:val="none"/>
          <w:lang w:val="en-US" w:eastAsia="zh-CN"/>
        </w:rPr>
        <w:t xml:space="preserve">进一步探明海洋生物“家底”，</w:t>
      </w:r>
      <w:r>
        <w:rPr>
          <w:rFonts w:hint="default" w:ascii="宋体" w:hAnsi="宋体" w:cs="宋体"/>
          <w:color w:val="auto"/>
          <w:sz w:val="24"/>
          <w:szCs w:val="24"/>
          <w:highlight w:val="none"/>
          <w:lang w:val="zh-CN" w:eastAsia="zh-CN"/>
        </w:rPr>
        <w:t xml:space="preserve">系统全面掌握连云港市各类生物多样性信息，</w:t>
      </w:r>
      <w:r>
        <w:rPr>
          <w:rFonts w:hint="default" w:ascii="宋体" w:hAnsi="宋体" w:cs="宋体"/>
          <w:color w:val="auto"/>
          <w:sz w:val="24"/>
          <w:szCs w:val="24"/>
          <w:highlight w:val="none"/>
          <w:lang w:val="en-US" w:eastAsia="zh-CN"/>
        </w:rPr>
        <w:t xml:space="preserve">连云港市拟</w:t>
      </w:r>
      <w:r>
        <w:rPr>
          <w:rFonts w:hint="default" w:ascii="宋体" w:hAnsi="宋体" w:cs="宋体"/>
          <w:color w:val="auto"/>
          <w:sz w:val="24"/>
          <w:szCs w:val="24"/>
          <w:highlight w:val="none"/>
          <w:lang w:val="zh-CN" w:eastAsia="zh-CN"/>
        </w:rPr>
        <w:t xml:space="preserve">按照《江苏省新一轮生物多样性调查工作方案》（苏环办〔2025〕177号）、《海洋调查规范 第6部分 海洋生物调查》（GB/T12763-2007）</w:t>
      </w:r>
      <w:r>
        <w:rPr>
          <w:rFonts w:hint="default" w:ascii="宋体" w:hAnsi="宋体" w:cs="宋体"/>
          <w:color w:val="auto"/>
          <w:sz w:val="24"/>
          <w:szCs w:val="24"/>
          <w:highlight w:val="none"/>
          <w:lang w:val="en-US" w:eastAsia="zh-CN"/>
        </w:rPr>
        <w:t xml:space="preserve">的</w:t>
      </w:r>
      <w:r>
        <w:rPr>
          <w:rFonts w:hint="default" w:ascii="宋体" w:hAnsi="宋体" w:cs="宋体"/>
          <w:color w:val="auto"/>
          <w:sz w:val="24"/>
          <w:szCs w:val="24"/>
          <w:highlight w:val="none"/>
          <w:lang w:val="zh-CN" w:eastAsia="zh-CN"/>
        </w:rPr>
        <w:t xml:space="preserve">要求，开展</w:t>
      </w:r>
      <w:bookmarkStart w:id="4" w:name="OLE_LINK9"/>
      <w:r/>
      <w:bookmarkStart w:id="5" w:name="OLE_LINK8"/>
      <w:r>
        <w:rPr>
          <w:rFonts w:hint="default" w:ascii="宋体" w:hAnsi="宋体" w:cs="宋体"/>
          <w:color w:val="auto"/>
          <w:sz w:val="24"/>
          <w:szCs w:val="24"/>
          <w:highlight w:val="none"/>
          <w:lang w:val="zh-CN" w:eastAsia="zh-CN"/>
        </w:rPr>
        <w:t xml:space="preserve">连云港市生物多样性新增类群调查</w:t>
      </w:r>
      <w:bookmarkEnd w:id="4"/>
      <w:r/>
      <w:bookmarkEnd w:id="5"/>
      <w:r>
        <w:rPr>
          <w:rFonts w:hint="default" w:ascii="宋体" w:hAnsi="宋体" w:cs="宋体"/>
          <w:color w:val="auto"/>
          <w:sz w:val="24"/>
          <w:szCs w:val="24"/>
          <w:highlight w:val="none"/>
          <w:lang w:val="zh-CN" w:eastAsia="zh-CN"/>
        </w:rPr>
        <w:t xml:space="preserve">项目，进一步提升生物多样性保护基础能力，实现生物物种资源长效管理，为管理和决策提供科学依据。</w:t>
      </w:r>
      <w:r/>
    </w:p>
    <w:p>
      <w:pPr>
        <w:ind w:firstLine="516"/>
        <w:jc w:val="left"/>
        <w:spacing w:line="360" w:lineRule="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二、服务内容</w:t>
      </w:r>
      <w:r>
        <w:rPr>
          <w:rFonts w:hint="eastAsia" w:ascii="宋体" w:hAnsi="宋体" w:cs="宋体"/>
          <w:b/>
          <w:color w:val="auto"/>
          <w:sz w:val="24"/>
          <w:szCs w:val="24"/>
          <w:highlight w:val="none"/>
          <w:lang w:val="en-US" w:eastAsia="zh-CN"/>
        </w:rPr>
        <w:t xml:space="preserve">及要求</w:t>
      </w:r>
      <w:r/>
    </w:p>
    <w:p>
      <w:pPr>
        <w:ind w:firstLine="482"/>
        <w:spacing w:line="360" w:lineRule="auto"/>
        <w:rPr>
          <w:rFonts w:hint="default"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val="en-US" w:eastAsia="zh-CN"/>
        </w:rPr>
        <w:t xml:space="preserve">1、</w:t>
      </w:r>
      <w:r>
        <w:rPr>
          <w:rFonts w:hint="default" w:ascii="宋体" w:hAnsi="宋体" w:cs="宋体"/>
          <w:b/>
          <w:bCs/>
          <w:color w:val="auto"/>
          <w:sz w:val="24"/>
          <w:szCs w:val="24"/>
          <w:highlight w:val="none"/>
          <w:lang w:val="zh-CN" w:eastAsia="zh-CN"/>
        </w:rPr>
        <w:t xml:space="preserve">服务范围</w:t>
      </w:r>
      <w:r/>
    </w:p>
    <w:p>
      <w:pPr>
        <w:ind w:firstLine="482"/>
        <w:spacing w:line="360" w:lineRule="auto"/>
        <w:rPr>
          <w:rFonts w:hint="default" w:ascii="宋体" w:hAnsi="宋体" w:cs="宋体"/>
          <w:color w:val="auto"/>
          <w:sz w:val="24"/>
          <w:szCs w:val="24"/>
          <w:highlight w:val="none"/>
          <w:lang w:val="zh-CN" w:eastAsia="zh-CN"/>
        </w:rPr>
      </w:pPr>
      <w:r>
        <w:rPr>
          <w:rFonts w:hint="default" w:ascii="宋体" w:hAnsi="宋体" w:cs="宋体"/>
          <w:color w:val="auto"/>
          <w:sz w:val="24"/>
          <w:szCs w:val="24"/>
          <w:highlight w:val="none"/>
          <w:lang w:val="en-US" w:eastAsia="zh-CN"/>
        </w:rPr>
        <w:t xml:space="preserve">服务</w:t>
      </w:r>
      <w:r>
        <w:rPr>
          <w:rFonts w:hint="default" w:ascii="宋体" w:hAnsi="宋体" w:cs="宋体"/>
          <w:color w:val="auto"/>
          <w:sz w:val="24"/>
          <w:szCs w:val="24"/>
          <w:highlight w:val="none"/>
          <w:lang w:val="zh-CN" w:eastAsia="zh-CN"/>
        </w:rPr>
        <w:t xml:space="preserve">范围为</w:t>
      </w:r>
      <w:r>
        <w:rPr>
          <w:rFonts w:hint="default" w:ascii="宋体" w:hAnsi="宋体" w:cs="宋体"/>
          <w:color w:val="auto"/>
          <w:sz w:val="24"/>
          <w:szCs w:val="24"/>
          <w:highlight w:val="none"/>
          <w:lang w:val="en-US" w:eastAsia="zh-CN"/>
        </w:rPr>
        <w:t xml:space="preserve">连云港市全域</w:t>
      </w:r>
      <w:r>
        <w:rPr>
          <w:rFonts w:hint="default" w:ascii="宋体" w:hAnsi="宋体" w:cs="宋体"/>
          <w:color w:val="auto"/>
          <w:sz w:val="24"/>
          <w:szCs w:val="24"/>
          <w:highlight w:val="none"/>
          <w:lang w:val="zh-CN" w:eastAsia="zh-CN"/>
        </w:rPr>
        <w:t xml:space="preserve">，</w:t>
      </w:r>
      <w:r>
        <w:rPr>
          <w:rFonts w:hint="default" w:ascii="宋体" w:hAnsi="宋体" w:cs="宋体"/>
          <w:color w:val="auto"/>
          <w:sz w:val="24"/>
          <w:szCs w:val="24"/>
          <w:highlight w:val="none"/>
          <w:lang w:val="en-US" w:eastAsia="zh-CN"/>
        </w:rPr>
        <w:t xml:space="preserve">包括海州区、连云区、赣榆区、东海县、灌云县和灌南县</w:t>
      </w:r>
      <w:r>
        <w:rPr>
          <w:rFonts w:hint="default" w:ascii="宋体" w:hAnsi="宋体" w:cs="宋体"/>
          <w:color w:val="auto"/>
          <w:sz w:val="24"/>
          <w:szCs w:val="24"/>
          <w:highlight w:val="none"/>
          <w:lang w:val="zh-CN" w:eastAsia="zh-CN"/>
        </w:rPr>
        <w:t xml:space="preserve">，重点关注</w:t>
      </w:r>
      <w:r>
        <w:rPr>
          <w:rFonts w:hint="default" w:ascii="宋体" w:hAnsi="宋体" w:cs="宋体"/>
          <w:color w:val="auto"/>
          <w:sz w:val="24"/>
          <w:szCs w:val="24"/>
          <w:highlight w:val="none"/>
          <w:lang w:val="en-US" w:eastAsia="zh-CN"/>
        </w:rPr>
        <w:t xml:space="preserve">云台山区为主的低山丘陵、石梁河水库为主的湖库湿地、沿海湿地</w:t>
      </w:r>
      <w:r>
        <w:rPr>
          <w:rFonts w:hint="default" w:ascii="宋体" w:hAnsi="宋体" w:cs="宋体"/>
          <w:color w:val="auto"/>
          <w:sz w:val="24"/>
          <w:szCs w:val="24"/>
          <w:highlight w:val="none"/>
          <w:lang w:val="zh-CN" w:eastAsia="zh-CN"/>
        </w:rPr>
        <w:t xml:space="preserve">。</w:t>
      </w:r>
      <w:r/>
    </w:p>
    <w:p>
      <w:pPr>
        <w:ind w:firstLine="482"/>
        <w:spacing w:line="360" w:lineRule="auto"/>
        <w:rPr>
          <w:rFonts w:hint="default"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val="en-US" w:eastAsia="zh-CN"/>
        </w:rPr>
        <w:t xml:space="preserve">2、</w:t>
      </w:r>
      <w:r>
        <w:rPr>
          <w:rFonts w:hint="default" w:ascii="宋体" w:hAnsi="宋体" w:cs="宋体"/>
          <w:b/>
          <w:bCs/>
          <w:color w:val="auto"/>
          <w:sz w:val="24"/>
          <w:szCs w:val="24"/>
          <w:highlight w:val="none"/>
          <w:lang w:val="en-US" w:eastAsia="zh-CN"/>
        </w:rPr>
        <w:t xml:space="preserve">工作内容</w:t>
      </w:r>
      <w:r/>
    </w:p>
    <w:p>
      <w:pPr>
        <w:ind w:firstLine="482"/>
        <w:spacing w:line="360" w:lineRule="auto"/>
        <w:rPr>
          <w:rFonts w:hint="default" w:ascii="宋体" w:hAnsi="宋体" w:cs="宋体"/>
          <w:color w:val="auto"/>
          <w:sz w:val="24"/>
          <w:szCs w:val="24"/>
          <w:highlight w:val="none"/>
          <w:lang w:val="zh-CN" w:eastAsia="zh-CN"/>
        </w:rPr>
      </w:pPr>
      <w:r>
        <w:rPr>
          <w:rFonts w:hint="default" w:ascii="宋体" w:hAnsi="宋体" w:cs="宋体"/>
          <w:color w:val="auto"/>
          <w:sz w:val="24"/>
          <w:szCs w:val="24"/>
          <w:highlight w:val="none"/>
          <w:lang w:val="en-US" w:eastAsia="zh-CN"/>
        </w:rPr>
        <w:t xml:space="preserve">1.补充</w:t>
      </w:r>
      <w:r>
        <w:rPr>
          <w:rFonts w:hint="default" w:ascii="宋体" w:hAnsi="宋体" w:cs="宋体"/>
          <w:color w:val="auto"/>
          <w:sz w:val="24"/>
          <w:szCs w:val="24"/>
          <w:highlight w:val="none"/>
          <w:lang w:val="zh-CN" w:eastAsia="zh-CN"/>
        </w:rPr>
        <w:t xml:space="preserve">开展大型真菌、地衣和苔藓、大中型土壤动物、着生藻类、</w:t>
      </w:r>
      <w:r>
        <w:rPr>
          <w:rFonts w:hint="default" w:ascii="宋体" w:hAnsi="宋体" w:cs="宋体"/>
          <w:color w:val="auto"/>
          <w:sz w:val="24"/>
          <w:szCs w:val="24"/>
          <w:highlight w:val="none"/>
          <w:lang w:val="en-US" w:eastAsia="zh-CN"/>
        </w:rPr>
        <w:t xml:space="preserve">海洋生物（浮游植物、浮游</w:t>
      </w:r>
      <w:r>
        <w:rPr>
          <w:rFonts w:hint="eastAsia" w:ascii="宋体" w:hAnsi="宋体" w:cs="宋体"/>
          <w:color w:val="auto"/>
          <w:sz w:val="24"/>
          <w:szCs w:val="24"/>
          <w:highlight w:val="none"/>
          <w:lang w:val="en-US" w:eastAsia="zh-CN"/>
        </w:rPr>
        <w:t xml:space="preserve">动物、游泳动物、大型底栖生物、潮间带生物</w:t>
      </w:r>
      <w:r>
        <w:rPr>
          <w:rFonts w:hint="default" w:ascii="宋体" w:hAnsi="宋体" w:cs="宋体"/>
          <w:color w:val="auto"/>
          <w:sz w:val="24"/>
          <w:szCs w:val="24"/>
          <w:highlight w:val="none"/>
          <w:lang w:val="en-US" w:eastAsia="zh-CN"/>
        </w:rPr>
        <w:t xml:space="preserve">）的</w:t>
      </w:r>
      <w:r>
        <w:rPr>
          <w:rFonts w:hint="default" w:ascii="宋体" w:hAnsi="宋体" w:cs="宋体"/>
          <w:color w:val="auto"/>
          <w:sz w:val="24"/>
          <w:szCs w:val="24"/>
          <w:highlight w:val="none"/>
          <w:lang w:val="zh-CN" w:eastAsia="zh-CN"/>
        </w:rPr>
        <w:t xml:space="preserve">物种多样性调查，</w:t>
      </w:r>
      <w:r>
        <w:rPr>
          <w:rFonts w:hint="default" w:ascii="宋体" w:hAnsi="宋体" w:cs="宋体"/>
          <w:color w:val="auto"/>
          <w:sz w:val="24"/>
          <w:szCs w:val="24"/>
          <w:highlight w:val="none"/>
          <w:lang w:val="en-US" w:eastAsia="zh-CN"/>
        </w:rPr>
        <w:t xml:space="preserve">调查内容为</w:t>
      </w:r>
      <w:r>
        <w:rPr>
          <w:rFonts w:hint="default" w:ascii="宋体" w:hAnsi="宋体" w:cs="宋体"/>
          <w:color w:val="auto"/>
          <w:sz w:val="24"/>
          <w:szCs w:val="24"/>
          <w:highlight w:val="none"/>
          <w:lang w:val="zh-CN" w:eastAsia="zh-CN"/>
        </w:rPr>
        <w:t xml:space="preserve">种类组成、分布状况、生境类型，特别是重点保护物种、受威胁物种和外来入侵物种的种类组成、数量、分布状况、生境类型、保护现状、受威胁现状等，分析变化特点、趋势，提出管理对策和措施建议。</w:t>
      </w:r>
      <w:r/>
    </w:p>
    <w:p>
      <w:pPr>
        <w:ind w:firstLine="482"/>
        <w:spacing w:line="360" w:lineRule="auto"/>
        <w:rPr>
          <w:rFonts w:hint="default" w:ascii="宋体" w:hAnsi="宋体" w:cs="宋体"/>
          <w:color w:val="auto"/>
          <w:sz w:val="24"/>
          <w:szCs w:val="24"/>
          <w:highlight w:val="none"/>
          <w:lang w:val="zh-CN" w:eastAsia="zh-CN"/>
        </w:rPr>
      </w:pPr>
      <w:r>
        <w:rPr>
          <w:rFonts w:hint="default"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zh-CN" w:eastAsia="zh-CN"/>
        </w:rPr>
        <w:t xml:space="preserve">连云港市生物多样性新增类群调查</w:t>
      </w:r>
      <w:r>
        <w:rPr>
          <w:rFonts w:hint="default" w:ascii="宋体" w:hAnsi="宋体" w:cs="宋体"/>
          <w:color w:val="auto"/>
          <w:sz w:val="24"/>
          <w:szCs w:val="24"/>
          <w:highlight w:val="none"/>
          <w:lang w:val="en-US" w:eastAsia="zh-CN"/>
        </w:rPr>
        <w:t xml:space="preserve">项目</w:t>
      </w:r>
      <w:r>
        <w:rPr>
          <w:rFonts w:hint="default" w:ascii="宋体" w:hAnsi="宋体" w:cs="宋体"/>
          <w:color w:val="auto"/>
          <w:sz w:val="24"/>
          <w:szCs w:val="24"/>
          <w:highlight w:val="none"/>
          <w:lang w:val="zh-CN" w:eastAsia="zh-CN"/>
        </w:rPr>
        <w:t xml:space="preserve">应参照《江苏省新一轮生物多样性调查工作方案》（苏环办〔2025〕177号）、《海洋调查规范 第6部分 海洋生物调查》（GB/T12763-2007）的要求开展工作。</w:t>
      </w:r>
      <w:r/>
    </w:p>
    <w:p>
      <w:pPr>
        <w:ind w:firstLine="482"/>
        <w:spacing w:line="360" w:lineRule="auto"/>
        <w:rPr>
          <w:rFonts w:hint="default"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val="en-US" w:eastAsia="zh-CN"/>
        </w:rPr>
        <w:t xml:space="preserve">3、</w:t>
      </w:r>
      <w:r>
        <w:rPr>
          <w:rFonts w:hint="default" w:ascii="宋体" w:hAnsi="宋体" w:cs="宋体"/>
          <w:b/>
          <w:bCs/>
          <w:color w:val="auto"/>
          <w:sz w:val="24"/>
          <w:szCs w:val="24"/>
          <w:highlight w:val="none"/>
          <w:lang w:val="en-US" w:eastAsia="zh-CN"/>
        </w:rPr>
        <w:t xml:space="preserve">调查时间和频次</w:t>
      </w:r>
      <w:r/>
    </w:p>
    <w:p>
      <w:pPr>
        <w:ind w:firstLine="482"/>
        <w:spacing w:line="360" w:lineRule="auto"/>
        <w:rPr>
          <w:rFonts w:hint="default" w:ascii="宋体" w:hAnsi="宋体" w:cs="宋体"/>
          <w:color w:val="auto"/>
          <w:sz w:val="24"/>
          <w:szCs w:val="24"/>
          <w:highlight w:val="none"/>
          <w:lang w:val="zh-CN" w:eastAsia="zh-CN"/>
        </w:rPr>
      </w:pPr>
      <w:r>
        <w:rPr>
          <w:rFonts w:hint="default" w:ascii="宋体" w:hAnsi="宋体" w:cs="宋体"/>
          <w:color w:val="auto"/>
          <w:sz w:val="24"/>
          <w:szCs w:val="24"/>
          <w:highlight w:val="none"/>
          <w:lang w:val="zh-CN" w:eastAsia="zh-CN"/>
        </w:rPr>
        <w:t xml:space="preserve">1.大型真菌全年至少调查3次，可根据县域内大型真菌实际生长状况</w:t>
      </w:r>
      <w:r>
        <w:rPr>
          <w:rFonts w:hint="eastAsia" w:ascii="宋体" w:hAnsi="宋体" w:cs="宋体"/>
          <w:color w:val="auto"/>
          <w:sz w:val="24"/>
          <w:szCs w:val="24"/>
          <w:highlight w:val="none"/>
          <w:lang w:val="en-US" w:eastAsia="zh-CN"/>
        </w:rPr>
        <w:t xml:space="preserve">确定</w:t>
      </w:r>
      <w:r>
        <w:rPr>
          <w:rFonts w:hint="default" w:ascii="宋体" w:hAnsi="宋体" w:cs="宋体"/>
          <w:color w:val="auto"/>
          <w:sz w:val="24"/>
          <w:szCs w:val="24"/>
          <w:highlight w:val="none"/>
          <w:lang w:val="zh-CN" w:eastAsia="zh-CN"/>
        </w:rPr>
        <w:t xml:space="preserve">。</w:t>
      </w:r>
      <w:r/>
    </w:p>
    <w:p>
      <w:pPr>
        <w:ind w:firstLine="482"/>
        <w:spacing w:line="360" w:lineRule="auto"/>
        <w:rPr>
          <w:rFonts w:hint="default" w:ascii="宋体" w:hAnsi="宋体" w:cs="宋体"/>
          <w:color w:val="auto"/>
          <w:sz w:val="24"/>
          <w:szCs w:val="24"/>
          <w:highlight w:val="none"/>
          <w:lang w:val="zh-CN" w:eastAsia="zh-CN"/>
        </w:rPr>
      </w:pPr>
      <w:r>
        <w:rPr>
          <w:rFonts w:hint="default" w:ascii="宋体" w:hAnsi="宋体" w:cs="宋体"/>
          <w:color w:val="auto"/>
          <w:sz w:val="24"/>
          <w:szCs w:val="24"/>
          <w:highlight w:val="none"/>
          <w:lang w:val="zh-CN" w:eastAsia="zh-CN"/>
        </w:rPr>
        <w:t xml:space="preserve">2.地衣和苔藓全年至少开展2次野外调查，可选择地衣和苔藓生长旺盛期进行，苔藓的调查适合雨后或潮湿天气，地衣的观测时间不限。</w:t>
      </w:r>
      <w:r/>
    </w:p>
    <w:p>
      <w:pPr>
        <w:ind w:firstLine="482"/>
        <w:spacing w:line="360" w:lineRule="auto"/>
        <w:rPr>
          <w:rFonts w:hint="default" w:ascii="宋体" w:hAnsi="宋体" w:cs="宋体"/>
          <w:color w:val="auto"/>
          <w:sz w:val="24"/>
          <w:szCs w:val="24"/>
          <w:highlight w:val="none"/>
          <w:lang w:val="zh-CN" w:eastAsia="zh-CN"/>
        </w:rPr>
      </w:pPr>
      <w:r>
        <w:rPr>
          <w:rFonts w:hint="default" w:ascii="宋体" w:hAnsi="宋体" w:cs="宋体"/>
          <w:color w:val="auto"/>
          <w:sz w:val="24"/>
          <w:szCs w:val="24"/>
          <w:highlight w:val="none"/>
          <w:lang w:val="zh-CN" w:eastAsia="zh-CN"/>
        </w:rPr>
        <w:t xml:space="preserve">3.大中型土壤动物全年开展2次调查，</w:t>
      </w:r>
      <w:r>
        <w:rPr>
          <w:rFonts w:hint="eastAsia" w:ascii="宋体" w:hAnsi="宋体" w:cs="宋体"/>
          <w:color w:val="auto"/>
          <w:sz w:val="24"/>
          <w:szCs w:val="24"/>
          <w:highlight w:val="none"/>
          <w:lang w:val="en-US" w:eastAsia="zh-CN"/>
        </w:rPr>
        <w:t xml:space="preserve">宜在2027年6月前完成</w:t>
      </w:r>
      <w:r>
        <w:rPr>
          <w:rFonts w:hint="default" w:ascii="宋体" w:hAnsi="宋体" w:cs="宋体"/>
          <w:color w:val="auto"/>
          <w:sz w:val="24"/>
          <w:szCs w:val="24"/>
          <w:highlight w:val="none"/>
          <w:lang w:val="zh-CN" w:eastAsia="zh-CN"/>
        </w:rPr>
        <w:t xml:space="preserve">。</w:t>
      </w:r>
      <w:r/>
    </w:p>
    <w:p>
      <w:pPr>
        <w:ind w:firstLine="482"/>
        <w:spacing w:line="360" w:lineRule="auto"/>
        <w:rPr>
          <w:rFonts w:hint="default" w:ascii="宋体" w:hAnsi="宋体" w:cs="宋体"/>
          <w:color w:val="auto"/>
          <w:sz w:val="24"/>
          <w:szCs w:val="24"/>
          <w:highlight w:val="none"/>
          <w:lang w:val="zh-CN" w:eastAsia="zh-CN"/>
        </w:rPr>
      </w:pPr>
      <w:r>
        <w:rPr>
          <w:rFonts w:hint="default" w:ascii="宋体" w:hAnsi="宋体" w:cs="宋体"/>
          <w:color w:val="auto"/>
          <w:sz w:val="24"/>
          <w:szCs w:val="24"/>
          <w:highlight w:val="none"/>
          <w:lang w:val="en-US" w:eastAsia="zh-CN"/>
        </w:rPr>
        <w:t xml:space="preserve">4</w:t>
      </w:r>
      <w:r>
        <w:rPr>
          <w:rFonts w:hint="default" w:ascii="宋体" w:hAnsi="宋体" w:cs="宋体"/>
          <w:color w:val="auto"/>
          <w:sz w:val="24"/>
          <w:szCs w:val="24"/>
          <w:highlight w:val="none"/>
          <w:lang w:val="zh-CN" w:eastAsia="zh-CN"/>
        </w:rPr>
        <w:t xml:space="preserve">.着生藻类全年开展1次调查，</w:t>
      </w:r>
      <w:r>
        <w:rPr>
          <w:rFonts w:hint="default" w:ascii="宋体" w:hAnsi="宋体" w:cs="宋体"/>
          <w:color w:val="auto"/>
          <w:sz w:val="24"/>
          <w:szCs w:val="24"/>
          <w:highlight w:val="none"/>
          <w:lang w:val="en-US" w:eastAsia="zh-CN"/>
        </w:rPr>
        <w:t xml:space="preserve">在</w:t>
      </w:r>
      <w:r>
        <w:rPr>
          <w:rFonts w:hint="default" w:ascii="宋体" w:hAnsi="宋体" w:cs="宋体"/>
          <w:color w:val="auto"/>
          <w:sz w:val="24"/>
          <w:szCs w:val="24"/>
          <w:highlight w:val="none"/>
          <w:lang w:val="zh-CN" w:eastAsia="zh-CN"/>
        </w:rPr>
        <w:t xml:space="preserve">枯水期或平水期</w:t>
      </w:r>
      <w:r>
        <w:rPr>
          <w:rFonts w:hint="default" w:ascii="宋体" w:hAnsi="宋体" w:cs="宋体"/>
          <w:color w:val="auto"/>
          <w:sz w:val="24"/>
          <w:szCs w:val="24"/>
          <w:highlight w:val="none"/>
          <w:lang w:val="en-US" w:eastAsia="zh-CN"/>
        </w:rPr>
        <w:t xml:space="preserve">进行</w:t>
      </w:r>
      <w:r>
        <w:rPr>
          <w:rFonts w:hint="default" w:ascii="宋体" w:hAnsi="宋体" w:cs="宋体"/>
          <w:color w:val="auto"/>
          <w:sz w:val="24"/>
          <w:szCs w:val="24"/>
          <w:highlight w:val="none"/>
          <w:lang w:val="zh-CN" w:eastAsia="zh-CN"/>
        </w:rPr>
        <w:t xml:space="preserve">。</w:t>
      </w:r>
      <w:r/>
    </w:p>
    <w:p>
      <w:pPr>
        <w:ind w:firstLine="482"/>
        <w:spacing w:line="360" w:lineRule="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5.海洋生物全年开展2次调查，</w:t>
      </w:r>
      <w:r>
        <w:rPr>
          <w:rFonts w:hint="eastAsia" w:ascii="宋体" w:hAnsi="宋体" w:cs="宋体"/>
          <w:color w:val="auto"/>
          <w:sz w:val="24"/>
          <w:szCs w:val="24"/>
          <w:highlight w:val="none"/>
          <w:lang w:val="en-US" w:eastAsia="zh-CN"/>
        </w:rPr>
        <w:t xml:space="preserve">宜在2027年6月前完成</w:t>
      </w:r>
      <w:r>
        <w:rPr>
          <w:rFonts w:hint="default" w:ascii="宋体" w:hAnsi="宋体" w:cs="宋体"/>
          <w:color w:val="auto"/>
          <w:sz w:val="24"/>
          <w:szCs w:val="24"/>
          <w:highlight w:val="none"/>
          <w:lang w:val="zh-CN" w:eastAsia="zh-CN"/>
        </w:rPr>
        <w:t xml:space="preserve">。</w:t>
      </w:r>
      <w:r/>
    </w:p>
    <w:p>
      <w:pPr>
        <w:ind w:firstLine="482"/>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w:t>
      </w:r>
      <w:r>
        <w:rPr>
          <w:rFonts w:hint="default" w:ascii="宋体" w:hAnsi="宋体" w:cs="宋体"/>
          <w:b/>
          <w:bCs/>
          <w:color w:val="auto"/>
          <w:sz w:val="24"/>
          <w:szCs w:val="24"/>
          <w:highlight w:val="none"/>
          <w:lang w:val="en-US" w:eastAsia="zh-CN"/>
        </w:rPr>
        <w:t xml:space="preserve">成果要求</w:t>
      </w:r>
      <w:r/>
    </w:p>
    <w:p>
      <w:pPr>
        <w:ind w:firstLine="482"/>
        <w:spacing w:line="360" w:lineRule="auto"/>
        <w:rPr>
          <w:rFonts w:hint="default" w:ascii="宋体" w:hAnsi="宋体" w:cs="宋体"/>
          <w:color w:val="auto"/>
          <w:sz w:val="24"/>
          <w:szCs w:val="24"/>
          <w:highlight w:val="none"/>
          <w:lang w:val="zh-CN" w:eastAsia="zh-CN"/>
        </w:rPr>
      </w:pPr>
      <w:r>
        <w:rPr>
          <w:rFonts w:hint="default" w:ascii="宋体" w:hAnsi="宋体" w:cs="宋体"/>
          <w:color w:val="auto"/>
          <w:sz w:val="24"/>
          <w:szCs w:val="24"/>
          <w:highlight w:val="none"/>
          <w:lang w:val="zh-CN" w:eastAsia="zh-CN"/>
        </w:rPr>
        <w:t xml:space="preserve">202</w:t>
      </w:r>
      <w:r>
        <w:rPr>
          <w:rFonts w:hint="eastAsia" w:ascii="宋体" w:hAnsi="宋体" w:cs="宋体"/>
          <w:color w:val="auto"/>
          <w:sz w:val="24"/>
          <w:szCs w:val="24"/>
          <w:highlight w:val="none"/>
          <w:lang w:val="en-US" w:eastAsia="zh-CN"/>
        </w:rPr>
        <w:t xml:space="preserve">7</w:t>
      </w:r>
      <w:r>
        <w:rPr>
          <w:rFonts w:hint="default" w:ascii="宋体" w:hAnsi="宋体" w:cs="宋体"/>
          <w:color w:val="auto"/>
          <w:sz w:val="24"/>
          <w:szCs w:val="24"/>
          <w:highlight w:val="none"/>
          <w:lang w:val="zh-CN" w:eastAsia="zh-CN"/>
        </w:rPr>
        <w:t xml:space="preserve">年</w:t>
      </w:r>
      <w:r>
        <w:rPr>
          <w:rFonts w:hint="eastAsia" w:ascii="宋体" w:hAnsi="宋体" w:cs="宋体"/>
          <w:color w:val="auto"/>
          <w:sz w:val="24"/>
          <w:szCs w:val="24"/>
          <w:highlight w:val="none"/>
          <w:lang w:val="en-US" w:eastAsia="zh-CN"/>
        </w:rPr>
        <w:t xml:space="preserve">9</w:t>
      </w:r>
      <w:r>
        <w:rPr>
          <w:rFonts w:hint="default" w:ascii="宋体" w:hAnsi="宋体" w:cs="宋体"/>
          <w:color w:val="auto"/>
          <w:sz w:val="24"/>
          <w:szCs w:val="24"/>
          <w:highlight w:val="none"/>
          <w:lang w:val="zh-CN" w:eastAsia="zh-CN"/>
        </w:rPr>
        <w:t xml:space="preserve">月底前完成连云港市生物多样性新增类群调查</w:t>
      </w:r>
      <w:r>
        <w:rPr>
          <w:rFonts w:hint="default" w:ascii="宋体" w:hAnsi="宋体" w:cs="宋体"/>
          <w:color w:val="auto"/>
          <w:sz w:val="24"/>
          <w:szCs w:val="24"/>
          <w:highlight w:val="none"/>
          <w:lang w:val="en-US" w:eastAsia="zh-CN"/>
        </w:rPr>
        <w:t xml:space="preserve">项目</w:t>
      </w:r>
      <w:r>
        <w:rPr>
          <w:rFonts w:hint="default" w:ascii="宋体" w:hAnsi="宋体" w:cs="宋体"/>
          <w:color w:val="auto"/>
          <w:sz w:val="24"/>
          <w:szCs w:val="24"/>
          <w:highlight w:val="none"/>
          <w:lang w:val="zh-CN" w:eastAsia="zh-CN"/>
        </w:rPr>
        <w:t xml:space="preserve">，</w:t>
      </w:r>
      <w:r>
        <w:rPr>
          <w:rFonts w:hint="default" w:ascii="宋体" w:hAnsi="宋体" w:cs="宋体"/>
          <w:color w:val="auto"/>
          <w:sz w:val="24"/>
          <w:szCs w:val="24"/>
          <w:highlight w:val="none"/>
          <w:lang w:val="en-US" w:eastAsia="zh-CN"/>
        </w:rPr>
        <w:t xml:space="preserve">与连云港市生物多样性本底调查项目汇总</w:t>
      </w:r>
      <w:r>
        <w:rPr>
          <w:rFonts w:hint="default" w:ascii="宋体" w:hAnsi="宋体" w:cs="宋体"/>
          <w:color w:val="auto"/>
          <w:sz w:val="24"/>
          <w:szCs w:val="24"/>
          <w:highlight w:val="none"/>
          <w:lang w:val="zh-CN" w:eastAsia="zh-CN"/>
        </w:rPr>
        <w:t xml:space="preserve">形成</w:t>
      </w:r>
      <w:r>
        <w:rPr>
          <w:rFonts w:hint="default" w:ascii="宋体" w:hAnsi="宋体" w:cs="宋体"/>
          <w:color w:val="auto"/>
          <w:sz w:val="24"/>
          <w:szCs w:val="24"/>
          <w:highlight w:val="none"/>
          <w:lang w:val="en-US" w:eastAsia="zh-CN"/>
        </w:rPr>
        <w:t xml:space="preserve">如下成果：</w:t>
      </w:r>
      <w:r/>
    </w:p>
    <w:p>
      <w:pPr>
        <w:ind w:firstLine="482"/>
        <w:spacing w:line="360" w:lineRule="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1.《连云港市生物多样性本底调查与编目 实施方案》；</w:t>
      </w:r>
      <w:r/>
    </w:p>
    <w:p>
      <w:pPr>
        <w:ind w:firstLine="482"/>
        <w:spacing w:line="360" w:lineRule="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2.《连云港市生物多样性本底调查与编目 工作报告》；</w:t>
      </w:r>
      <w:r/>
    </w:p>
    <w:p>
      <w:pPr>
        <w:ind w:firstLine="482"/>
        <w:spacing w:line="360" w:lineRule="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3.《连云港市生物多样性本底调查与编目 技术报告》；</w:t>
      </w:r>
      <w:r/>
    </w:p>
    <w:p>
      <w:pPr>
        <w:ind w:firstLine="482"/>
        <w:spacing w:line="360" w:lineRule="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4.《连云港市生物多样性本底调查与编目 编目报告》；</w:t>
      </w:r>
      <w:r/>
    </w:p>
    <w:p>
      <w:pPr>
        <w:ind w:firstLine="482"/>
        <w:spacing w:line="360" w:lineRule="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5.连云港市野外调查相关成果数据，包括电子标本、工作照、生境照、调查轨迹（样线法）、结果数据表、现场调查记录表等。</w:t>
      </w:r>
      <w:r/>
    </w:p>
    <w:p>
      <w:pPr>
        <w:ind w:firstLine="482"/>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u w:val="none"/>
          <w:shd w:val="clear" w:color="auto" w:fill="ffffff"/>
        </w:rPr>
        <w:t xml:space="preserve">★</w:t>
      </w:r>
      <w:r>
        <w:rPr>
          <w:rFonts w:hint="eastAsia" w:ascii="宋体" w:hAnsi="宋体" w:cs="宋体"/>
          <w:b/>
          <w:bCs/>
          <w:color w:val="auto"/>
          <w:sz w:val="24"/>
          <w:szCs w:val="24"/>
          <w:highlight w:val="none"/>
          <w:lang w:val="en-US" w:eastAsia="zh-CN"/>
        </w:rPr>
        <w:t xml:space="preserve">5、</w:t>
      </w:r>
      <w:r>
        <w:rPr>
          <w:rFonts w:hint="default" w:ascii="宋体" w:hAnsi="宋体" w:cs="宋体"/>
          <w:b/>
          <w:bCs/>
          <w:color w:val="auto"/>
          <w:sz w:val="24"/>
          <w:szCs w:val="24"/>
          <w:highlight w:val="none"/>
          <w:lang w:val="en-US" w:eastAsia="zh-CN"/>
        </w:rPr>
        <w:t xml:space="preserve">服务周期</w:t>
      </w:r>
      <w:r/>
    </w:p>
    <w:p>
      <w:pPr>
        <w:ind w:firstLine="482"/>
        <w:spacing w:line="360" w:lineRule="auto"/>
        <w:rPr>
          <w:rFonts w:hint="eastAsia" w:ascii="宋体" w:hAnsi="宋体" w:cs="宋体"/>
          <w:color w:val="auto"/>
          <w:sz w:val="24"/>
          <w:szCs w:val="24"/>
          <w:highlight w:val="none"/>
          <w:lang w:val="zh-CN" w:eastAsia="zh-CN"/>
        </w:rPr>
      </w:pPr>
      <w:r>
        <w:rPr>
          <w:rFonts w:hint="default" w:ascii="宋体" w:hAnsi="宋体" w:cs="宋体"/>
          <w:color w:val="auto"/>
          <w:sz w:val="24"/>
          <w:szCs w:val="24"/>
          <w:highlight w:val="none"/>
          <w:lang w:val="en-US" w:eastAsia="zh-CN"/>
        </w:rPr>
        <w:t xml:space="preserve">自签订合同之日起1</w:t>
      </w:r>
      <w:r>
        <w:rPr>
          <w:rFonts w:hint="eastAsia" w:ascii="宋体" w:hAnsi="宋体" w:cs="宋体"/>
          <w:color w:val="auto"/>
          <w:sz w:val="24"/>
          <w:szCs w:val="24"/>
          <w:highlight w:val="none"/>
          <w:lang w:val="en-US" w:eastAsia="zh-CN"/>
        </w:rPr>
        <w:t xml:space="preserve">4</w:t>
      </w:r>
      <w:r>
        <w:rPr>
          <w:rFonts w:hint="default" w:ascii="宋体" w:hAnsi="宋体" w:cs="宋体"/>
          <w:color w:val="auto"/>
          <w:sz w:val="24"/>
          <w:szCs w:val="24"/>
          <w:highlight w:val="none"/>
          <w:lang w:val="en-US" w:eastAsia="zh-CN"/>
        </w:rPr>
        <w:t xml:space="preserve">个月。供应商需在中标后</w:t>
      </w:r>
      <w:r>
        <w:rPr>
          <w:rFonts w:hint="eastAsia" w:ascii="宋体" w:hAnsi="宋体" w:cs="宋体"/>
          <w:color w:val="auto"/>
          <w:sz w:val="24"/>
          <w:szCs w:val="24"/>
          <w:highlight w:val="none"/>
          <w:lang w:val="en-US" w:eastAsia="zh-CN"/>
        </w:rPr>
        <w:t xml:space="preserve">1</w:t>
      </w:r>
      <w:r>
        <w:rPr>
          <w:rFonts w:hint="default" w:ascii="宋体" w:hAnsi="宋体" w:cs="宋体"/>
          <w:color w:val="auto"/>
          <w:sz w:val="24"/>
          <w:szCs w:val="24"/>
          <w:highlight w:val="none"/>
          <w:lang w:val="en-US" w:eastAsia="zh-CN"/>
        </w:rPr>
        <w:t xml:space="preserve">个月内编制并提交《</w:t>
      </w:r>
      <w:r>
        <w:rPr>
          <w:rFonts w:hint="default" w:ascii="宋体" w:hAnsi="宋体" w:cs="宋体"/>
          <w:color w:val="auto"/>
          <w:sz w:val="24"/>
          <w:szCs w:val="24"/>
          <w:highlight w:val="none"/>
          <w:lang w:val="zh-CN" w:eastAsia="zh-CN"/>
        </w:rPr>
        <w:t xml:space="preserve">连云港市生物多样性新增类群调查</w:t>
      </w:r>
      <w:r>
        <w:rPr>
          <w:rFonts w:hint="default" w:ascii="宋体" w:hAnsi="宋体" w:cs="宋体"/>
          <w:color w:val="auto"/>
          <w:sz w:val="24"/>
          <w:szCs w:val="24"/>
          <w:highlight w:val="none"/>
          <w:lang w:val="en-US" w:eastAsia="zh-CN"/>
        </w:rPr>
        <w:t xml:space="preserve">项目 实施方案》，</w:t>
      </w:r>
      <w:r>
        <w:rPr>
          <w:rFonts w:hint="eastAsia" w:ascii="宋体" w:hAnsi="宋体" w:cs="宋体"/>
          <w:color w:val="auto"/>
          <w:sz w:val="24"/>
          <w:szCs w:val="24"/>
          <w:highlight w:val="none"/>
          <w:lang w:val="en-US" w:eastAsia="zh-CN"/>
        </w:rPr>
        <w:t xml:space="preserve">中标后10个月内</w:t>
      </w:r>
      <w:r>
        <w:rPr>
          <w:rFonts w:hint="default" w:ascii="宋体" w:hAnsi="宋体" w:cs="宋体"/>
          <w:color w:val="auto"/>
          <w:sz w:val="24"/>
          <w:szCs w:val="24"/>
          <w:highlight w:val="none"/>
          <w:lang w:val="en-US" w:eastAsia="zh-CN"/>
        </w:rPr>
        <w:t xml:space="preserve">完成野外调查，中标后</w:t>
      </w:r>
      <w:r>
        <w:rPr>
          <w:rFonts w:hint="eastAsia" w:ascii="宋体" w:hAnsi="宋体" w:cs="宋体"/>
          <w:color w:val="auto"/>
          <w:sz w:val="24"/>
          <w:szCs w:val="24"/>
          <w:highlight w:val="none"/>
          <w:lang w:val="en-US" w:eastAsia="zh-CN"/>
        </w:rPr>
        <w:t xml:space="preserve">12</w:t>
      </w:r>
      <w:r>
        <w:rPr>
          <w:rFonts w:hint="default" w:ascii="宋体" w:hAnsi="宋体" w:cs="宋体"/>
          <w:color w:val="auto"/>
          <w:sz w:val="24"/>
          <w:szCs w:val="24"/>
          <w:highlight w:val="none"/>
          <w:lang w:val="en-US" w:eastAsia="zh-CN"/>
        </w:rPr>
        <w:t xml:space="preserve">个月内编制完成全部成果报告并通过验收。</w:t>
      </w:r>
      <w:r/>
    </w:p>
    <w:p>
      <w:pPr>
        <w:numPr>
          <w:ilvl w:val="0"/>
          <w:numId w:val="0"/>
        </w:numPr>
        <w:ind w:firstLine="482"/>
        <w:spacing w:line="360" w:lineRule="auto"/>
        <w:rPr>
          <w:rFonts w:hint="eastAsia" w:ascii="宋体" w:hAnsi="宋体" w:eastAsia="宋体" w:cs="Arial"/>
          <w:b/>
          <w:color w:val="auto"/>
          <w:sz w:val="24"/>
          <w:highlight w:val="none"/>
        </w:rPr>
      </w:pPr>
      <w:r/>
      <w:bookmarkStart w:id="6" w:name="_Toc210839133"/>
      <w:r/>
      <w:bookmarkStart w:id="7" w:name="_Toc160549245"/>
      <w:r/>
      <w:bookmarkStart w:id="8" w:name="_Toc24763"/>
      <w:r>
        <w:rPr>
          <w:rFonts w:hint="eastAsia" w:ascii="宋体" w:hAnsi="宋体" w:cs="Arial"/>
          <w:b/>
          <w:color w:val="auto"/>
          <w:sz w:val="24"/>
          <w:highlight w:val="none"/>
          <w:lang w:val="en-US" w:eastAsia="zh-CN"/>
        </w:rPr>
        <w:t xml:space="preserve">6、</w:t>
      </w:r>
      <w:r>
        <w:rPr>
          <w:rFonts w:hint="eastAsia" w:ascii="宋体" w:hAnsi="宋体" w:eastAsia="宋体" w:cs="Arial"/>
          <w:b/>
          <w:color w:val="auto"/>
          <w:sz w:val="24"/>
          <w:highlight w:val="none"/>
        </w:rPr>
        <w:t xml:space="preserve">法律法规</w:t>
      </w:r>
      <w:bookmarkEnd w:id="6"/>
      <w:r/>
      <w:bookmarkEnd w:id="7"/>
      <w:r/>
      <w:bookmarkEnd w:id="8"/>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《中华人民共和国水生野生动物保护实施条例》（2013年修订）；</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《中华人民共和国渔业法》（2013年修正）；</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《中华人民共和国环境保护法》（2014年修订）；</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《中华人民共和国陆生野生动物保护实施条例》（2016年修订）；</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《中华人民共和国野生植物保护条例》（2017年修订）；</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《中华人民共和国森林法》（2019年修订）；</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《中华人民共和国生物安全法》（2021年）；</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《中华人民共和国湿地保护法》（2021年）；</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《中华人民共和国野生动物保护法》（2022年修订）；</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《江苏省野生动物保护条例》（2020年修正）；</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《江苏省生态环境保护条例》（2024年）；</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《江苏省湿地保护条例》（2024修订）；</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《江苏省生物多样性保护条例》（2025年）。</w:t>
      </w:r>
      <w:r/>
    </w:p>
    <w:p>
      <w:pPr>
        <w:numPr>
          <w:ilvl w:val="0"/>
          <w:numId w:val="0"/>
        </w:numPr>
        <w:ind w:firstLine="482"/>
        <w:spacing w:line="360" w:lineRule="auto"/>
        <w:rPr>
          <w:rFonts w:hint="eastAsia" w:ascii="宋体" w:hAnsi="宋体" w:eastAsia="宋体" w:cs="Arial"/>
          <w:b/>
          <w:color w:val="auto"/>
          <w:sz w:val="24"/>
          <w:highlight w:val="none"/>
          <w:lang w:val="en-US" w:eastAsia="zh-CN"/>
        </w:rPr>
      </w:pPr>
      <w:r>
        <w:rPr>
          <w:rFonts w:hint="eastAsia" w:ascii="宋体" w:hAnsi="宋体" w:cs="Arial"/>
          <w:b/>
          <w:color w:val="auto"/>
          <w:sz w:val="24"/>
          <w:highlight w:val="none"/>
          <w:lang w:val="en-US" w:eastAsia="zh-CN"/>
        </w:rPr>
        <w:t xml:space="preserve">7、</w:t>
      </w:r>
      <w:r>
        <w:rPr>
          <w:rFonts w:hint="eastAsia" w:ascii="宋体" w:hAnsi="宋体" w:eastAsia="宋体" w:cs="Arial"/>
          <w:b/>
          <w:color w:val="auto"/>
          <w:sz w:val="24"/>
          <w:highlight w:val="none"/>
          <w:lang w:val="en-US" w:eastAsia="zh-CN"/>
        </w:rPr>
        <w:t xml:space="preserve">政策文件</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《生物多样性调查、观测和评估实施方案</w:t>
      </w:r>
      <w:r>
        <w:rPr>
          <w:rFonts w:hint="eastAsia" w:ascii="宋体" w:hAnsi="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rPr>
        <w:t xml:space="preserve">2019</w:t>
      </w:r>
      <w:r>
        <w:rPr>
          <w:rFonts w:hint="eastAsia" w:ascii="宋体" w:hAnsi="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rPr>
        <w:t xml:space="preserve">2023年</w:t>
      </w:r>
      <w:r>
        <w:rPr>
          <w:rFonts w:hint="eastAsia" w:ascii="宋体" w:hAnsi="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rPr>
        <w:t xml:space="preserve">》</w:t>
      </w:r>
      <w:r>
        <w:rPr>
          <w:rFonts w:hint="eastAsia" w:ascii="宋体" w:hAnsi="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rPr>
        <w:t xml:space="preserve">环办生态函〔2019〕486号</w:t>
      </w:r>
      <w:r>
        <w:rPr>
          <w:rFonts w:hint="eastAsia" w:ascii="宋体" w:hAnsi="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rPr>
        <w:t xml:space="preserve">；</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《关于进一步加强生物多样性保护的意见》（中办发〔2021〕53号）；</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《中国生物多样性保护战略与行动计划》（2023</w:t>
      </w:r>
      <w:r>
        <w:rPr>
          <w:rFonts w:hint="eastAsia" w:ascii="宋体" w:hAnsi="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rPr>
        <w:t xml:space="preserve">2030年）（2024年）；</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《关于开展生物多样性本底调查试点工作的通知》（苏环办〔2017〕315号）；</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《关于补充完善县域生物多样性本底调查相关技术要求的通知》（苏环办〔2018〕41号）；</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《江苏省国家级生态保护红线规划》（苏政发〔2018〕74号）；</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《省政府关于印发江苏省生态空间管控区域规划的通知》（苏政发〔2020〕1号）；</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《省生态环境厅关于加强生物多样性工作的意见》（苏环办〔2021〕101号）；</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《省委办公厅省政府办公厅印发关于进一步加强生物多样性保护实施意见的通知》（苏办发〔2022〕18号）；</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《省生态环境厅关于印发江苏省生物多样性观测能力（一期）建设方案的通知》（苏环办〔2022〕39号）；</w:t>
      </w:r>
      <w:r/>
    </w:p>
    <w:p>
      <w:pPr>
        <w:ind w:firstLine="482"/>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《江苏省生物多样性保护战略与行动纲要（2024</w:t>
      </w:r>
      <w:r>
        <w:rPr>
          <w:rFonts w:hint="eastAsia" w:ascii="宋体" w:hAnsi="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rPr>
        <w:t xml:space="preserve">2035年）》（苏环发〔2024〕11号）。</w:t>
      </w:r>
      <w:r/>
    </w:p>
    <w:p>
      <w:pPr>
        <w:numPr>
          <w:ilvl w:val="0"/>
          <w:numId w:val="0"/>
        </w:numPr>
        <w:ind w:firstLine="482"/>
        <w:spacing w:line="360" w:lineRule="auto"/>
        <w:rPr>
          <w:rFonts w:hint="default" w:ascii="宋体" w:hAnsi="宋体" w:eastAsia="宋体" w:cs="Arial"/>
          <w:b/>
          <w:color w:val="auto"/>
          <w:sz w:val="24"/>
          <w:highlight w:val="none"/>
          <w:lang w:val="en-US" w:eastAsia="zh-CN"/>
        </w:rPr>
      </w:pPr>
      <w:r>
        <w:rPr>
          <w:rFonts w:hint="eastAsia" w:ascii="宋体" w:hAnsi="宋体" w:cs="Arial"/>
          <w:b/>
          <w:color w:val="auto"/>
          <w:sz w:val="24"/>
          <w:highlight w:val="none"/>
          <w:lang w:val="en-US" w:eastAsia="zh-CN"/>
        </w:rPr>
        <w:t xml:space="preserve">8</w:t>
      </w:r>
      <w:r>
        <w:rPr>
          <w:rFonts w:hint="eastAsia" w:ascii="宋体" w:hAnsi="宋体" w:eastAsia="宋体" w:cs="Arial"/>
          <w:b/>
          <w:color w:val="auto"/>
          <w:sz w:val="24"/>
          <w:highlight w:val="none"/>
          <w:lang w:val="en-US" w:eastAsia="zh-CN"/>
        </w:rPr>
        <w:t xml:space="preserve">、技术规范</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eastAsia="zh-CN"/>
        </w:rPr>
        <w:t xml:space="preserve">江苏省新一轮生物多样性本底调查技术要求（征求意见稿）</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eastAsia="zh-CN"/>
        </w:rPr>
        <w:t xml:space="preserve">；</w:t>
      </w:r>
      <w:r/>
    </w:p>
    <w:p>
      <w:pPr>
        <w:ind w:firstLine="482"/>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《县域大型真菌多样性调查与评估技术规定》</w:t>
      </w:r>
      <w:r>
        <w:rPr>
          <w:rFonts w:hint="eastAsia" w:ascii="宋体" w:hAnsi="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zh-CN" w:eastAsia="zh-CN"/>
        </w:rPr>
        <w:t xml:space="preserve">原</w:t>
      </w:r>
      <w:bookmarkStart w:id="9" w:name="OLE_LINK4"/>
      <w:r>
        <w:rPr>
          <w:rFonts w:hint="eastAsia" w:ascii="宋体" w:hAnsi="宋体" w:eastAsia="宋体" w:cs="Times New Roman"/>
          <w:color w:val="auto"/>
          <w:sz w:val="24"/>
          <w:szCs w:val="24"/>
          <w:highlight w:val="none"/>
          <w:lang w:val="zh-CN" w:eastAsia="zh-CN"/>
        </w:rPr>
        <w:t xml:space="preserve">环境保护部公告 2017年第84号</w:t>
      </w:r>
      <w:bookmarkEnd w:id="9"/>
      <w:r>
        <w:rPr>
          <w:rFonts w:hint="eastAsia" w:ascii="宋体" w:hAnsi="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zh-CN" w:eastAsia="zh-CN"/>
        </w:rPr>
        <w:t xml:space="preserve">；</w:t>
      </w:r>
      <w:r/>
    </w:p>
    <w:p>
      <w:pPr>
        <w:ind w:firstLine="482"/>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《内陆周丛藻类多样性调查与评估技术规定》</w:t>
      </w:r>
      <w:r>
        <w:rPr>
          <w:rFonts w:hint="eastAsia" w:ascii="宋体" w:hAnsi="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zh-CN" w:eastAsia="zh-CN"/>
        </w:rPr>
        <w:t xml:space="preserve">原环境保护部公告 2017年第84号</w:t>
      </w:r>
      <w:r>
        <w:rPr>
          <w:rFonts w:hint="eastAsia" w:ascii="宋体" w:hAnsi="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zh-CN" w:eastAsia="zh-CN"/>
        </w:rPr>
        <w:t xml:space="preserve">；</w:t>
      </w:r>
      <w:r/>
    </w:p>
    <w:p>
      <w:pPr>
        <w:ind w:firstLine="482"/>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《生物多样性观测技术导则 大型真菌》（HJ710.11-2014）；</w:t>
      </w:r>
      <w:r/>
    </w:p>
    <w:p>
      <w:pPr>
        <w:ind w:firstLine="482"/>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《生物多样性观测技术导则 地衣和苔藓》（HJ 710.2-2014）；</w:t>
      </w:r>
      <w:r/>
    </w:p>
    <w:p>
      <w:pPr>
        <w:ind w:firstLine="482"/>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《生物多样性观测技术导则 大中型土壤动物》（HJ 710.10 — 2014）；</w:t>
      </w:r>
      <w:r/>
    </w:p>
    <w:p>
      <w:pPr>
        <w:ind w:firstLine="482"/>
        <w:spacing w:line="360" w:lineRule="auto"/>
        <w:rPr>
          <w:rFonts w:hint="eastAsia" w:ascii="宋体" w:hAnsi="宋体" w:eastAsia="宋体" w:cs="Times New Roman"/>
          <w:color w:val="auto"/>
          <w:sz w:val="24"/>
          <w:szCs w:val="24"/>
          <w:highlight w:val="none"/>
          <w:lang w:val="zh-CN" w:eastAsia="zh-CN"/>
        </w:rPr>
      </w:pPr>
      <w:r/>
      <w:bookmarkStart w:id="10" w:name="OLE_LINK5"/>
      <w:r>
        <w:rPr>
          <w:rFonts w:hint="eastAsia" w:ascii="宋体" w:hAnsi="宋体" w:eastAsia="宋体" w:cs="Times New Roman"/>
          <w:color w:val="auto"/>
          <w:sz w:val="24"/>
          <w:szCs w:val="24"/>
          <w:highlight w:val="none"/>
          <w:lang w:val="zh-CN" w:eastAsia="zh-CN"/>
        </w:rPr>
        <w:t xml:space="preserve">《海洋监测规范 第7部分：近海污染生态调查和生物监测》</w:t>
      </w:r>
      <w:r>
        <w:rPr>
          <w:rFonts w:hint="eastAsia" w:ascii="宋体" w:hAnsi="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zh-CN" w:eastAsia="zh-CN"/>
        </w:rPr>
        <w:t xml:space="preserve">GB/T17378-2007</w:t>
      </w:r>
      <w:r>
        <w:rPr>
          <w:rFonts w:hint="eastAsia" w:ascii="宋体" w:hAnsi="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zh-CN" w:eastAsia="zh-CN"/>
        </w:rPr>
        <w:t xml:space="preserve">；</w:t>
      </w:r>
      <w:r/>
    </w:p>
    <w:p>
      <w:pPr>
        <w:ind w:firstLine="482"/>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《海洋调查规范 第6部分 海洋生物调查》</w:t>
      </w:r>
      <w:r>
        <w:rPr>
          <w:rFonts w:hint="eastAsia" w:ascii="宋体" w:hAnsi="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zh-CN" w:eastAsia="zh-CN"/>
        </w:rPr>
        <w:t xml:space="preserve">GB/T12763-2007</w:t>
      </w:r>
      <w:r>
        <w:rPr>
          <w:rFonts w:hint="eastAsia" w:ascii="宋体" w:hAnsi="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zh-CN" w:eastAsia="zh-CN"/>
        </w:rPr>
        <w:t xml:space="preserve">；</w:t>
      </w:r>
      <w:bookmarkEnd w:id="10"/>
      <w:r/>
      <w:r/>
    </w:p>
    <w:p>
      <w:pPr>
        <w:ind w:firstLine="482"/>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《近岸海域海洋生物多样性评价技术指南》</w:t>
      </w:r>
      <w:r>
        <w:rPr>
          <w:rFonts w:hint="eastAsia" w:ascii="宋体" w:hAnsi="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zh-CN" w:eastAsia="zh-CN"/>
        </w:rPr>
        <w:t xml:space="preserve">HY/T215-2017</w:t>
      </w:r>
      <w:r>
        <w:rPr>
          <w:rFonts w:hint="eastAsia" w:ascii="宋体" w:hAnsi="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zh-CN" w:eastAsia="zh-CN"/>
        </w:rPr>
        <w:t xml:space="preserve">；</w:t>
      </w:r>
      <w:r/>
    </w:p>
    <w:p>
      <w:pPr>
        <w:ind w:firstLine="482"/>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《海洋渔业资源调查规范》</w:t>
      </w:r>
      <w:r>
        <w:rPr>
          <w:rFonts w:hint="eastAsia" w:ascii="宋体" w:hAnsi="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zh-CN" w:eastAsia="zh-CN"/>
        </w:rPr>
        <w:t xml:space="preserve">SC/T 94.3-2012</w:t>
      </w:r>
      <w:r>
        <w:rPr>
          <w:rFonts w:hint="eastAsia" w:ascii="宋体" w:hAnsi="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zh-CN" w:eastAsia="zh-CN"/>
        </w:rPr>
        <w:t xml:space="preserve">；</w:t>
      </w:r>
      <w:r/>
    </w:p>
    <w:p>
      <w:pPr>
        <w:ind w:firstLine="482"/>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《近岸海洋生态健康评价指南》</w:t>
      </w:r>
      <w:r>
        <w:rPr>
          <w:rFonts w:hint="eastAsia" w:ascii="宋体" w:hAnsi="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zh-CN" w:eastAsia="zh-CN"/>
        </w:rPr>
        <w:t xml:space="preserve">HY/T087-2015</w:t>
      </w:r>
      <w:r>
        <w:rPr>
          <w:rFonts w:hint="eastAsia" w:ascii="宋体" w:hAnsi="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zh-CN" w:eastAsia="zh-CN"/>
        </w:rPr>
        <w:t xml:space="preserve">；</w:t>
      </w:r>
      <w:r/>
    </w:p>
    <w:p>
      <w:pPr>
        <w:ind w:firstLine="482"/>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《全国海洋生物物种资源调查技术规定》；</w:t>
      </w:r>
      <w:r/>
    </w:p>
    <w:p>
      <w:pPr>
        <w:ind w:firstLine="482"/>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《海洋生态资本评估技术导则》（GB/T 28058-2011）；</w:t>
      </w:r>
      <w:r/>
    </w:p>
    <w:p>
      <w:pPr>
        <w:ind w:firstLine="482"/>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《生物多样性观测技术导则 河流生态系统》（征求意见稿）；</w:t>
      </w:r>
      <w:r/>
    </w:p>
    <w:p>
      <w:pPr>
        <w:ind w:firstLine="482"/>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《着生藻类监测技术规范》（T/CWEC 37-2023）；</w:t>
      </w:r>
      <w:r/>
    </w:p>
    <w:p>
      <w:pPr>
        <w:ind w:firstLine="482"/>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zh-CN" w:eastAsia="zh-CN"/>
        </w:rPr>
        <w:t xml:space="preserve">《水生态监测技术要求 淡水着生藻类》（试行）。</w:t>
      </w:r>
      <w:r/>
    </w:p>
    <w:p>
      <w:pPr>
        <w:ind w:firstLine="482"/>
        <w:spacing w:line="360" w:lineRule="auto"/>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 xml:space="preserve">四、项目人员要求</w:t>
      </w:r>
      <w:r/>
    </w:p>
    <w:p>
      <w:pPr>
        <w:ind w:firstLine="482"/>
        <w:spacing w:line="360" w:lineRule="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1、服务团队</w:t>
      </w:r>
      <w:r/>
    </w:p>
    <w:p>
      <w:pPr>
        <w:ind w:firstLine="480"/>
        <w:spacing w:line="360" w:lineRule="auto"/>
        <w:tabs>
          <w:tab w:val="right" w:pos="966" w:leader="dot"/>
          <w:tab w:val="left" w:pos="1127" w:leader="none"/>
          <w:tab w:val="decimal" w:pos="1610" w:leader="middleDot"/>
          <w:tab w:val="left" w:pos="1771"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★本项目应组建专业服务团队，项目团队中必须包含项目负责人1名、专业技术负责人1名，项目团队主要成员不少于6人。项目负责人和专业技术负责人应具备生物多样性调查工作经验。</w:t>
      </w:r>
      <w:r/>
    </w:p>
    <w:p>
      <w:pPr>
        <w:ind w:firstLine="482"/>
        <w:spacing w:line="360" w:lineRule="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2、其他要求 </w:t>
      </w:r>
      <w:r/>
    </w:p>
    <w:p>
      <w:pPr>
        <w:ind w:firstLine="480"/>
        <w:spacing w:line="360" w:lineRule="auto"/>
        <w:tabs>
          <w:tab w:val="right" w:pos="966" w:leader="dot"/>
          <w:tab w:val="left" w:pos="1127" w:leader="none"/>
          <w:tab w:val="decimal" w:pos="1610" w:leader="middleDot"/>
          <w:tab w:val="left" w:pos="1771"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合同履行期间，中标人投入本项目的人员应保持相对稳定，人员的更改应提前获得招标人的同意。</w:t>
      </w:r>
      <w:r/>
    </w:p>
    <w:p>
      <w:pPr>
        <w:ind w:firstLine="482"/>
        <w:spacing w:line="360" w:lineRule="auto"/>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 xml:space="preserve">六、保密及知识产权要求</w:t>
      </w:r>
      <w:r/>
    </w:p>
    <w:p>
      <w:pPr>
        <w:pStyle w:val="959"/>
        <w:rPr>
          <w:rFonts w:hint="eastAsia" w:ascii="宋体" w:hAnsi="宋体"/>
          <w:color w:val="auto"/>
          <w:highlight w:val="none"/>
        </w:rPr>
      </w:pPr>
      <w:r>
        <w:rPr>
          <w:rFonts w:hint="eastAsia" w:ascii="宋体" w:hAnsi="宋体"/>
          <w:color w:val="auto"/>
          <w:highlight w:val="none"/>
        </w:rPr>
        <w:t xml:space="preserve">1.中标人负责对招标人所提供资料及最终成果保密，中标人及其专业技术人员需遵守招标人的保密规定，不以任何形式将收集的所有资料、数据等进行泄漏、传播。</w:t>
      </w:r>
      <w:r/>
    </w:p>
    <w:p>
      <w:pPr>
        <w:pStyle w:val="959"/>
        <w:rPr>
          <w:rFonts w:hint="eastAsia" w:ascii="宋体" w:hAnsi="宋体"/>
        </w:rPr>
      </w:pPr>
      <w:r>
        <w:rPr>
          <w:rFonts w:hint="eastAsia" w:ascii="宋体" w:hAnsi="宋体"/>
          <w:color w:val="auto"/>
          <w:highlight w:val="none"/>
        </w:rPr>
        <w:t xml:space="preserve">2.项目成果所有权归属招标人，在项目完成时中标人</w:t>
      </w:r>
      <w:r>
        <w:rPr>
          <w:rFonts w:hint="eastAsia" w:ascii="宋体" w:hAnsi="宋体"/>
        </w:rPr>
        <w:t xml:space="preserve">必须全部移交，不得以任何形式公开项目信息。</w:t>
      </w:r>
      <w:r/>
    </w:p>
    <w:p>
      <w:pPr>
        <w:pStyle w:val="959"/>
        <w:rPr>
          <w:rFonts w:hint="eastAsia" w:ascii="宋体" w:hAnsi="宋体"/>
        </w:rPr>
      </w:pPr>
      <w:r>
        <w:rPr>
          <w:rFonts w:hint="eastAsia" w:ascii="宋体" w:hAnsi="宋体"/>
        </w:rPr>
        <w:t xml:space="preserve">3.中标人须维护项目服务成果，不得转让给第三方重复使用。</w:t>
      </w:r>
      <w:r/>
    </w:p>
    <w:p>
      <w:pPr>
        <w:pStyle w:val="959"/>
        <w:rPr>
          <w:rFonts w:hint="eastAsia" w:ascii="宋体" w:hAnsi="宋体"/>
        </w:rPr>
      </w:pPr>
      <w:r>
        <w:rPr>
          <w:rFonts w:hint="eastAsia" w:ascii="宋体" w:hAnsi="宋体"/>
        </w:rPr>
        <w:t xml:space="preserve">4.任何成果利用，例如发表论文等，必须经招标人同意。</w:t>
      </w:r>
      <w:r/>
    </w:p>
    <w:p>
      <w:pPr>
        <w:ind w:firstLine="482"/>
        <w:spacing w:line="360" w:lineRule="auto"/>
        <w:rPr>
          <w:rFonts w:hint="eastAsia" w:ascii="宋体" w:hAnsi="宋体" w:cs="宋体"/>
          <w:b/>
          <w:bCs/>
          <w:sz w:val="24"/>
          <w:szCs w:val="24"/>
          <w:shd w:val="clear" w:color="auto" w:fill="ffffff"/>
        </w:rPr>
      </w:pPr>
      <w:r>
        <w:rPr>
          <w:rFonts w:hint="eastAsia" w:ascii="宋体" w:hAnsi="宋体" w:cs="宋体"/>
          <w:b/>
          <w:bCs/>
          <w:sz w:val="24"/>
          <w:szCs w:val="24"/>
          <w:shd w:val="clear" w:color="auto" w:fill="ffffff"/>
        </w:rPr>
        <w:t xml:space="preserve">七、报价要求</w:t>
      </w:r>
      <w:r/>
    </w:p>
    <w:p>
      <w:pPr>
        <w:pStyle w:val="959"/>
        <w:ind w:firstLine="480"/>
        <w:spacing w:after="120" w:line="440" w:lineRule="exact"/>
        <w:widowControl/>
        <w:rPr>
          <w:rFonts w:ascii="Calibri" w:hAnsi="Calibri"/>
          <w:b/>
        </w:rPr>
      </w:pPr>
      <w:r>
        <w:rPr>
          <w:rFonts w:hint="eastAsia" w:ascii="宋体" w:hAnsi="宋体"/>
          <w:color w:val="000000"/>
        </w:rPr>
        <w:t xml:space="preserve">本项目为总价报价，投标报价包含文件所确定的采购范围相应货物或者服务的提供、</w:t>
      </w:r>
      <w:r>
        <w:rPr>
          <w:rFonts w:hint="eastAsia" w:ascii="宋体" w:hAnsi="宋体"/>
        </w:rPr>
        <w:t xml:space="preserve">现场勘查、检测、设施设备、</w:t>
      </w:r>
      <w:r>
        <w:rPr>
          <w:rFonts w:hint="eastAsia" w:ascii="宋体" w:hAnsi="宋体"/>
          <w:color w:val="000000"/>
        </w:rPr>
        <w:t xml:space="preserve">保险、劳务、培训、办公设备、工具、耗材、验收、保险、利润、税金、政策性文件规定及本项目包含的所有风险、责任等各项应有费用以及为完成该项目所</w:t>
      </w:r>
      <w:r>
        <w:rPr>
          <w:rFonts w:hint="eastAsia" w:ascii="宋体" w:hAnsi="宋体"/>
          <w:color w:val="000000"/>
          <w:lang w:eastAsia="zh-CN"/>
        </w:rPr>
        <w:t xml:space="preserve">涉及</w:t>
      </w:r>
      <w:r>
        <w:rPr>
          <w:rFonts w:hint="eastAsia" w:ascii="宋体" w:hAnsi="宋体"/>
          <w:color w:val="000000"/>
        </w:rPr>
        <w:t xml:space="preserve">的一切相关费用。招标人不再另行支付任何费用。</w:t>
      </w:r>
      <w:r/>
    </w:p>
    <w:p>
      <w:pPr>
        <w:ind w:firstLine="482"/>
        <w:spacing w:line="360" w:lineRule="auto"/>
        <w:rPr>
          <w:rFonts w:hint="eastAsia" w:ascii="宋体" w:hAnsi="宋体" w:cs="宋体"/>
          <w:b/>
          <w:bCs/>
          <w:sz w:val="24"/>
          <w:szCs w:val="24"/>
          <w:u w:val="single"/>
          <w:shd w:val="clear" w:color="auto" w:fill="ffffff"/>
        </w:rPr>
      </w:pPr>
      <w:r>
        <w:rPr>
          <w:rFonts w:hint="eastAsia" w:ascii="宋体" w:hAnsi="宋体" w:cs="宋体"/>
          <w:b/>
          <w:bCs/>
          <w:sz w:val="24"/>
          <w:szCs w:val="24"/>
          <w:u w:val="single"/>
          <w:shd w:val="clear" w:color="auto" w:fill="ffffff"/>
        </w:rPr>
        <w:t xml:space="preserve">★</w:t>
      </w:r>
      <w:r>
        <w:rPr>
          <w:rFonts w:hint="eastAsia" w:ascii="宋体" w:hAnsi="宋体" w:cs="宋体"/>
          <w:b/>
          <w:bCs/>
          <w:sz w:val="24"/>
          <w:szCs w:val="24"/>
          <w:u w:val="single"/>
          <w:shd w:val="clear" w:color="auto" w:fill="ffffff"/>
          <w:lang w:val="en-US" w:eastAsia="zh-CN"/>
        </w:rPr>
        <w:t xml:space="preserve">八</w:t>
      </w:r>
      <w:r>
        <w:rPr>
          <w:rFonts w:hint="eastAsia" w:ascii="宋体" w:hAnsi="宋体" w:cs="宋体"/>
          <w:b/>
          <w:bCs/>
          <w:sz w:val="24"/>
          <w:szCs w:val="24"/>
          <w:u w:val="single"/>
          <w:shd w:val="clear" w:color="auto" w:fill="ffffff"/>
        </w:rPr>
        <w:t xml:space="preserve">、支付方式</w:t>
      </w:r>
      <w:r/>
    </w:p>
    <w:p>
      <w:pPr>
        <w:pStyle w:val="959"/>
        <w:ind w:firstLine="480"/>
        <w:spacing w:after="120" w:line="440" w:lineRule="exact"/>
        <w:widowControl/>
        <w:rPr>
          <w:rFonts w:hint="eastAsia" w:ascii="宋体" w:hAnsi="宋体" w:eastAsia="宋体" w:cs="宋体"/>
          <w:i w:val="0"/>
          <w:iCs w:val="0"/>
          <w:sz w:val="24"/>
          <w:szCs w:val="24"/>
          <w:u w:val="single"/>
          <w:lang w:val="zh-CN" w:eastAsia="zh-CN" w:bidi="ar-SA"/>
        </w:rPr>
      </w:pPr>
      <w:r>
        <w:rPr>
          <w:rFonts w:hint="eastAsia" w:ascii="宋体" w:hAnsi="宋体" w:eastAsia="宋体" w:cs="宋体"/>
          <w:i w:val="0"/>
          <w:iCs w:val="0"/>
          <w:sz w:val="24"/>
          <w:szCs w:val="24"/>
          <w:u w:val="single"/>
          <w:lang w:val="zh-CN" w:eastAsia="zh-CN" w:bidi="ar-SA"/>
        </w:rPr>
        <w:t xml:space="preserve">第一次付款：提交项目实施方案支付合同总额的30%；</w:t>
      </w:r>
      <w:r/>
    </w:p>
    <w:p>
      <w:pPr>
        <w:pStyle w:val="959"/>
        <w:ind w:firstLine="480"/>
        <w:spacing w:after="120" w:line="440" w:lineRule="exact"/>
        <w:widowControl/>
        <w:rPr>
          <w:rFonts w:hint="eastAsia" w:ascii="宋体" w:hAnsi="宋体" w:eastAsia="宋体" w:cs="宋体"/>
          <w:i w:val="0"/>
          <w:iCs w:val="0"/>
          <w:sz w:val="24"/>
          <w:szCs w:val="24"/>
          <w:u w:val="single"/>
          <w:lang w:val="zh-CN" w:eastAsia="zh-CN" w:bidi="ar-SA"/>
        </w:rPr>
      </w:pPr>
      <w:r>
        <w:rPr>
          <w:rFonts w:hint="eastAsia" w:ascii="宋体" w:hAnsi="宋体" w:eastAsia="宋体" w:cs="宋体"/>
          <w:i w:val="0"/>
          <w:iCs w:val="0"/>
          <w:sz w:val="24"/>
          <w:szCs w:val="24"/>
          <w:u w:val="single"/>
          <w:lang w:val="zh-CN" w:eastAsia="zh-CN" w:bidi="ar-SA"/>
        </w:rPr>
        <w:t xml:space="preserve">第二次付款：提交合同规定的项目成果后支付合同总额的50%；</w:t>
      </w:r>
      <w:r/>
    </w:p>
    <w:p>
      <w:pPr>
        <w:pStyle w:val="959"/>
        <w:ind w:firstLine="480"/>
        <w:spacing w:after="120" w:line="440" w:lineRule="exact"/>
        <w:widowControl/>
        <w:rPr>
          <w:rFonts w:hint="eastAsia" w:ascii="宋体" w:hAnsi="宋体" w:eastAsia="宋体" w:cs="宋体"/>
          <w:i w:val="0"/>
          <w:iCs w:val="0"/>
          <w:sz w:val="24"/>
          <w:szCs w:val="24"/>
          <w:u w:val="single"/>
          <w:lang w:val="zh-CN" w:eastAsia="zh-CN" w:bidi="ar-SA"/>
        </w:rPr>
      </w:pPr>
      <w:r>
        <w:rPr>
          <w:rFonts w:hint="eastAsia" w:ascii="宋体" w:hAnsi="宋体" w:eastAsia="宋体" w:cs="宋体"/>
          <w:i w:val="0"/>
          <w:iCs w:val="0"/>
          <w:sz w:val="24"/>
          <w:szCs w:val="24"/>
          <w:u w:val="single"/>
          <w:lang w:val="zh-CN" w:eastAsia="zh-CN" w:bidi="ar-SA"/>
        </w:rPr>
        <w:t xml:space="preserve">第三次付款：项目成果通过验收后支付合同总额的20%。</w:t>
      </w:r>
      <w:r/>
    </w:p>
    <w:p>
      <w:pPr>
        <w:ind w:firstLine="480"/>
        <w:spacing w:line="360" w:lineRule="auto"/>
        <w:rPr>
          <w:rFonts w:hint="eastAsia" w:ascii="宋体" w:hAnsi="宋体" w:eastAsia="宋体" w:cs="宋体"/>
          <w:i w:val="0"/>
          <w:iCs w:val="0"/>
          <w:sz w:val="24"/>
          <w:szCs w:val="24"/>
          <w:u w:val="single"/>
          <w:lang w:val="zh-CN" w:eastAsia="zh-CN" w:bidi="ar-SA"/>
        </w:rPr>
      </w:pPr>
      <w:r>
        <w:rPr>
          <w:rFonts w:hint="eastAsia" w:ascii="宋体" w:hAnsi="宋体" w:eastAsia="宋体" w:cs="宋体"/>
          <w:i w:val="0"/>
          <w:iCs w:val="0"/>
          <w:sz w:val="24"/>
          <w:szCs w:val="24"/>
          <w:u w:val="single"/>
          <w:lang w:val="zh-CN" w:eastAsia="zh-CN" w:bidi="ar-SA"/>
        </w:rPr>
        <w:t xml:space="preserve">注：中标人开具正式发票后，由招标人按照财务管理制度及时办理结算支付。</w:t>
      </w:r>
      <w:r/>
    </w:p>
    <w:p>
      <w:pPr>
        <w:ind w:firstLine="482"/>
        <w:spacing w:line="360" w:lineRule="auto"/>
        <w:rPr>
          <w:rFonts w:hint="eastAsia" w:ascii="宋体" w:hAnsi="宋体" w:cs="宋体"/>
          <w:b/>
          <w:bCs/>
          <w:sz w:val="24"/>
          <w:szCs w:val="24"/>
          <w:shd w:val="clear" w:color="auto" w:fill="ffffff"/>
        </w:rPr>
      </w:pPr>
      <w:r>
        <w:rPr>
          <w:rFonts w:hint="eastAsia" w:ascii="宋体" w:hAnsi="宋体" w:cs="宋体"/>
          <w:b/>
          <w:bCs/>
          <w:sz w:val="24"/>
          <w:szCs w:val="24"/>
          <w:shd w:val="clear" w:color="auto" w:fill="ffffff"/>
          <w:lang w:val="en-US" w:eastAsia="zh-CN"/>
        </w:rPr>
        <w:t xml:space="preserve">九</w:t>
      </w:r>
      <w:r>
        <w:rPr>
          <w:rFonts w:hint="eastAsia" w:ascii="宋体" w:hAnsi="宋体" w:cs="宋体"/>
          <w:b/>
          <w:bCs/>
          <w:sz w:val="24"/>
          <w:szCs w:val="24"/>
          <w:shd w:val="clear" w:color="auto" w:fill="ffffff"/>
        </w:rPr>
        <w:t xml:space="preserve">、履约保证金</w:t>
      </w:r>
      <w:r/>
    </w:p>
    <w:p>
      <w:pPr>
        <w:pStyle w:val="959"/>
        <w:ind w:firstLine="480"/>
        <w:spacing w:after="120" w:line="440" w:lineRule="exact"/>
        <w:widowControl/>
        <w:rPr>
          <w:rFonts w:hint="eastAsia" w:ascii="宋体" w:hAnsi="宋体"/>
          <w:color w:val="000000"/>
        </w:rPr>
      </w:pPr>
      <w:r>
        <w:rPr>
          <w:rFonts w:hint="eastAsia" w:ascii="宋体" w:hAnsi="宋体"/>
          <w:color w:val="000000"/>
        </w:rPr>
        <w:t xml:space="preserve">本项目不收取履约保证金</w:t>
      </w:r>
      <w:r/>
    </w:p>
    <w:p>
      <w:pPr>
        <w:rPr>
          <w:rFonts w:hint="eastAsia" w:ascii="宋体" w:hAnsi="宋体" w:cs="宋体"/>
          <w:b/>
          <w:sz w:val="24"/>
          <w:szCs w:val="24"/>
        </w:rPr>
      </w:pPr>
      <w:r>
        <w:rPr>
          <w:rFonts w:hint="eastAsia" w:ascii="宋体" w:hAnsi="宋体" w:cs="宋体"/>
          <w:b/>
          <w:sz w:val="24"/>
          <w:szCs w:val="24"/>
        </w:rPr>
      </w:r>
      <w:r/>
    </w:p>
    <w:p>
      <w:pPr>
        <w:rPr>
          <w:rFonts w:hint="eastAsia" w:ascii="宋体" w:hAnsi="宋体" w:cs="宋体"/>
          <w:b/>
          <w:sz w:val="24"/>
          <w:szCs w:val="24"/>
        </w:rPr>
      </w:pPr>
      <w:r>
        <w:rPr>
          <w:rFonts w:hint="eastAsia" w:ascii="宋体" w:hAnsi="宋体" w:cs="宋体"/>
          <w:b/>
          <w:sz w:val="24"/>
          <w:szCs w:val="24"/>
        </w:rPr>
      </w:r>
      <w:r/>
    </w:p>
    <w:p>
      <w:pPr>
        <w:rPr>
          <w:rFonts w:hint="eastAsia" w:ascii="宋体" w:hAnsi="宋体" w:cs="宋体"/>
          <w:b/>
          <w:sz w:val="24"/>
          <w:szCs w:val="24"/>
        </w:rPr>
      </w:pPr>
      <w:r>
        <w:rPr>
          <w:rFonts w:hint="eastAsia" w:ascii="宋体" w:hAnsi="宋体" w:cs="宋体"/>
          <w:b/>
          <w:sz w:val="24"/>
          <w:szCs w:val="24"/>
        </w:rPr>
      </w:r>
      <w:r/>
    </w:p>
    <w:p>
      <w:pPr>
        <w:rPr>
          <w:rFonts w:hint="eastAsia" w:ascii="宋体" w:hAnsi="宋体" w:cs="宋体"/>
          <w:b/>
          <w:sz w:val="24"/>
          <w:szCs w:val="24"/>
        </w:rPr>
      </w:pPr>
      <w:r>
        <w:rPr>
          <w:rFonts w:hint="eastAsia" w:ascii="宋体" w:hAnsi="宋体" w:cs="宋体"/>
          <w:b/>
          <w:sz w:val="24"/>
          <w:szCs w:val="24"/>
        </w:rPr>
      </w:r>
      <w:r/>
    </w:p>
    <w:p>
      <w:pPr>
        <w:rPr>
          <w:rFonts w:hint="eastAsia" w:ascii="宋体" w:hAnsi="宋体" w:cs="宋体"/>
          <w:b/>
          <w:sz w:val="24"/>
          <w:szCs w:val="24"/>
        </w:rPr>
      </w:pPr>
      <w:r>
        <w:rPr>
          <w:rFonts w:hint="eastAsia" w:ascii="宋体" w:hAnsi="宋体" w:cs="宋体"/>
          <w:b/>
          <w:sz w:val="24"/>
          <w:szCs w:val="24"/>
        </w:rPr>
      </w:r>
      <w:r/>
    </w:p>
    <w:p>
      <w:pPr>
        <w:rPr>
          <w:rFonts w:hint="eastAsia" w:ascii="宋体" w:hAnsi="宋体" w:cs="宋体"/>
          <w:b/>
          <w:sz w:val="24"/>
          <w:szCs w:val="24"/>
        </w:rPr>
      </w:pPr>
      <w:r>
        <w:rPr>
          <w:rFonts w:hint="eastAsia" w:ascii="宋体" w:hAnsi="宋体" w:cs="宋体"/>
          <w:b/>
          <w:sz w:val="24"/>
          <w:szCs w:val="24"/>
        </w:rPr>
      </w:r>
      <w:r/>
    </w:p>
    <w:p>
      <w:pPr>
        <w:rPr>
          <w:rFonts w:hint="eastAsia" w:ascii="宋体" w:hAnsi="宋体" w:cs="宋体"/>
          <w:b/>
          <w:sz w:val="24"/>
          <w:szCs w:val="24"/>
        </w:rPr>
      </w:pPr>
      <w:r>
        <w:rPr>
          <w:rFonts w:hint="eastAsia" w:ascii="宋体" w:hAnsi="宋体" w:cs="宋体"/>
          <w:b/>
          <w:sz w:val="24"/>
          <w:szCs w:val="24"/>
        </w:rPr>
      </w:r>
      <w:r/>
    </w:p>
    <w:p>
      <w:pPr>
        <w:rPr>
          <w:rFonts w:hint="eastAsia" w:ascii="宋体" w:hAnsi="宋体" w:cs="宋体"/>
          <w:b/>
          <w:sz w:val="24"/>
          <w:szCs w:val="24"/>
        </w:rPr>
      </w:pPr>
      <w:r>
        <w:rPr>
          <w:rFonts w:hint="eastAsia" w:ascii="宋体" w:hAnsi="宋体" w:cs="宋体"/>
          <w:b/>
          <w:sz w:val="24"/>
          <w:szCs w:val="24"/>
        </w:rPr>
      </w:r>
      <w:r/>
    </w:p>
    <w:p>
      <w:pPr>
        <w:rPr>
          <w:rFonts w:hint="eastAsia" w:ascii="宋体" w:hAnsi="宋体" w:cs="宋体"/>
          <w:b/>
          <w:sz w:val="24"/>
          <w:szCs w:val="24"/>
        </w:rPr>
      </w:pPr>
      <w:r>
        <w:rPr>
          <w:rFonts w:hint="eastAsia" w:ascii="宋体" w:hAnsi="宋体" w:cs="宋体"/>
          <w:b/>
          <w:sz w:val="24"/>
          <w:szCs w:val="24"/>
        </w:rPr>
      </w:r>
      <w:r/>
    </w:p>
    <w:p>
      <w:pPr>
        <w:pStyle w:val="772"/>
        <w:jc w:val="center"/>
        <w:spacing w:line="360" w:lineRule="auto"/>
        <w:rPr>
          <w:rFonts w:hint="eastAsia" w:ascii="黑体" w:hAnsi="黑体" w:eastAsia="黑体"/>
          <w:b w:val="0"/>
        </w:rPr>
      </w:pPr>
      <w:r/>
      <w:bookmarkStart w:id="11" w:name="_Toc29664"/>
      <w:r>
        <w:rPr>
          <w:rFonts w:ascii="黑体" w:hAnsi="黑体" w:eastAsia="黑体"/>
          <w:b w:val="0"/>
        </w:rPr>
        <w:br w:type="page" w:clear="all"/>
      </w:r>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firstLine="482"/>
        <w:jc w:val="left"/>
        <w:spacing w:line="500" w:lineRule="exact"/>
        <w:rPr>
          <w:rFonts w:hint="eastAsia" w:ascii="宋体" w:hAnsi="宋体" w:cs="宋体"/>
          <w:b/>
          <w:sz w:val="24"/>
          <w:szCs w:val="24"/>
        </w:rPr>
      </w:pPr>
      <w:r>
        <w:rPr>
          <w:rFonts w:hint="eastAsia" w:ascii="宋体" w:hAnsi="宋体" w:cs="宋体"/>
          <w:b/>
          <w:sz w:val="24"/>
          <w:szCs w:val="24"/>
        </w:rPr>
        <w:t xml:space="preserve">一、评标方法</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第一中标候选人。</w:t>
      </w:r>
      <w:r/>
    </w:p>
    <w:p>
      <w:pPr>
        <w:ind w:firstLine="482"/>
        <w:jc w:val="left"/>
        <w:spacing w:line="500" w:lineRule="exact"/>
        <w:rPr>
          <w:rFonts w:hint="eastAsia" w:ascii="宋体" w:hAnsi="宋体" w:cs="宋体"/>
          <w:b/>
          <w:sz w:val="24"/>
          <w:szCs w:val="24"/>
        </w:rPr>
      </w:pPr>
      <w:r>
        <w:rPr>
          <w:rFonts w:hint="eastAsia" w:ascii="宋体" w:hAnsi="宋体" w:cs="宋体"/>
          <w:b/>
          <w:sz w:val="24"/>
          <w:szCs w:val="24"/>
        </w:rPr>
        <w:t xml:space="preserve">二、评标标准</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（2）本项目评分总分为100分，按四舍五入取至小数点后两位。</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（3）总得分=价格分+商务技术分。</w:t>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jc w:val="center"/>
        <w:spacing w:line="500" w:lineRule="exact"/>
        <w:rPr>
          <w:rFonts w:hint="eastAsia" w:ascii="宋体" w:hAnsi="宋体" w:cs="宋体"/>
          <w:b/>
          <w:sz w:val="24"/>
          <w:szCs w:val="24"/>
        </w:rPr>
      </w:pPr>
      <w:r>
        <w:rPr>
          <w:rFonts w:hint="eastAsia" w:ascii="宋体" w:hAnsi="宋体" w:cs="宋体"/>
          <w:b/>
          <w:sz w:val="24"/>
          <w:szCs w:val="24"/>
        </w:rPr>
        <w:t xml:space="preserve">综合评分法</w:t>
      </w:r>
      <w:r/>
    </w:p>
    <w:tbl>
      <w:tblPr>
        <w:tblStyle w:val="7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5"/>
        <w:gridCol w:w="850"/>
        <w:gridCol w:w="709"/>
        <w:gridCol w:w="6263"/>
      </w:tblGrid>
      <w:tr>
        <w:trPr>
          <w:jc w:val="center"/>
        </w:trPr>
        <w:tc>
          <w:tcPr>
            <w:gridSpan w:val="2"/>
            <w:tcW w:w="2145"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评审因素</w:t>
            </w:r>
            <w:r/>
          </w:p>
        </w:tc>
        <w:tc>
          <w:tcPr>
            <w:tcW w:w="709"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分数</w:t>
            </w:r>
            <w:r/>
          </w:p>
        </w:tc>
        <w:tc>
          <w:tcPr>
            <w:tcW w:w="6263"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评审标准</w:t>
            </w:r>
            <w:r/>
          </w:p>
        </w:tc>
      </w:tr>
      <w:tr>
        <w:trPr>
          <w:jc w:val="center"/>
        </w:trPr>
        <w:tc>
          <w:tcPr>
            <w:tcW w:w="1295"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sz w:val="24"/>
                <w:szCs w:val="24"/>
              </w:rPr>
              <w:t xml:space="preserve">价格</w:t>
            </w:r>
            <w:r>
              <w:rPr>
                <w:rFonts w:hint="eastAsia" w:ascii="宋体" w:hAnsi="宋体" w:cs="宋体"/>
                <w:sz w:val="24"/>
                <w:szCs w:val="24"/>
                <w:lang w:val="en-US" w:eastAsia="zh-CN"/>
              </w:rPr>
              <w:t xml:space="preserve">部分</w:t>
            </w:r>
            <w:r>
              <w:rPr>
                <w:rFonts w:hint="eastAsia" w:ascii="宋体" w:hAnsi="宋体" w:cs="宋体"/>
                <w:sz w:val="24"/>
                <w:szCs w:val="24"/>
              </w:rPr>
              <w:t xml:space="preserve">（15分）</w:t>
            </w:r>
            <w:r/>
          </w:p>
        </w:tc>
        <w:tc>
          <w:tcPr>
            <w:tcW w:w="8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投标报价</w:t>
            </w:r>
            <w:r/>
          </w:p>
        </w:tc>
        <w:tc>
          <w:tcPr>
            <w:tcW w:w="709"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sz w:val="24"/>
                <w:szCs w:val="24"/>
              </w:rPr>
              <w:t xml:space="preserve">15</w:t>
            </w:r>
            <w:r/>
          </w:p>
        </w:tc>
        <w:tc>
          <w:tcPr>
            <w:tcW w:w="6263"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采用低价优先法计算，即满足招标文件要求且投标价格最低的投标报价为评标基准价，其价格分为满分。其他投标人的价格分统一按照下列公式计算：</w:t>
            </w:r>
            <w:r/>
          </w:p>
          <w:p>
            <w:pPr>
              <w:jc w:val="left"/>
              <w:widowControl/>
              <w:rPr>
                <w:rFonts w:hint="eastAsia" w:ascii="宋体" w:hAnsi="宋体" w:cs="宋体"/>
                <w:sz w:val="24"/>
                <w:szCs w:val="24"/>
              </w:rPr>
            </w:pPr>
            <w:r>
              <w:rPr>
                <w:rFonts w:hint="eastAsia" w:ascii="宋体" w:hAnsi="宋体" w:cs="宋体"/>
                <w:sz w:val="24"/>
                <w:szCs w:val="24"/>
              </w:rPr>
              <w:t xml:space="preserve">投标报价得分= （评标基准价/投标报价）×15分。</w:t>
            </w:r>
            <w:r>
              <w:rPr>
                <w:rFonts w:hint="eastAsia" w:ascii="宋体" w:hAnsi="宋体" w:cs="宋体"/>
                <w:sz w:val="24"/>
                <w:szCs w:val="24"/>
              </w:rPr>
              <w:t xml:space="preserve">小数点保留两位，第三位四舍五入。</w:t>
            </w:r>
            <w:r>
              <w:rPr>
                <w:rFonts w:hint="eastAsia" w:ascii="宋体" w:hAnsi="宋体" w:cs="宋体"/>
                <w:sz w:val="24"/>
                <w:szCs w:val="24"/>
              </w:rPr>
            </w:r>
            <w:r/>
            <w:r>
              <w:rPr>
                <w:rFonts w:hint="eastAsia" w:ascii="宋体" w:hAnsi="宋体" w:cs="宋体"/>
                <w:sz w:val="24"/>
                <w:szCs w:val="24"/>
              </w:rPr>
            </w:r>
            <w:r/>
            <w:r>
              <w:rPr>
                <w:rFonts w:hint="eastAsia" w:ascii="宋体" w:hAnsi="宋体" w:cs="宋体"/>
                <w:sz w:val="24"/>
                <w:szCs w:val="24"/>
              </w:rPr>
            </w:r>
          </w:p>
        </w:tc>
      </w:tr>
      <w:tr>
        <w:trPr>
          <w:jc w:val="center"/>
          <w:trHeight w:val="90"/>
        </w:trPr>
        <w:tc>
          <w:tcPr>
            <w:tcW w:w="1295"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技术</w:t>
            </w:r>
            <w:r>
              <w:rPr>
                <w:rFonts w:hint="eastAsia" w:ascii="宋体" w:hAnsi="宋体" w:cs="宋体"/>
                <w:sz w:val="24"/>
                <w:szCs w:val="24"/>
                <w:lang w:val="en-US" w:eastAsia="zh-CN"/>
              </w:rPr>
              <w:t xml:space="preserve">部分</w:t>
            </w:r>
            <w:r>
              <w:rPr>
                <w:rFonts w:hint="eastAsia" w:ascii="宋体" w:hAnsi="宋体" w:cs="宋体"/>
                <w:sz w:val="24"/>
                <w:szCs w:val="24"/>
              </w:rPr>
              <w:t xml:space="preserve">（35分）</w:t>
            </w:r>
            <w:r/>
          </w:p>
        </w:tc>
        <w:tc>
          <w:tcPr>
            <w:tcW w:w="850" w:type="dxa"/>
            <w:vAlign w:val="center"/>
            <w:textDirection w:val="lrTb"/>
            <w:noWrap w:val="false"/>
          </w:tcPr>
          <w:p>
            <w:pPr>
              <w:jc w:val="left"/>
              <w:widowControl/>
              <w:rPr>
                <w:rFonts w:hint="eastAsia" w:ascii="宋体" w:hAnsi="宋体" w:cs="宋体"/>
                <w:sz w:val="24"/>
                <w:szCs w:val="24"/>
                <w:lang w:eastAsia="zh-CN"/>
              </w:rPr>
            </w:pPr>
            <w:r>
              <w:rPr>
                <w:rFonts w:hint="eastAsia" w:ascii="宋体" w:hAnsi="宋体" w:cs="宋体"/>
                <w:sz w:val="24"/>
                <w:szCs w:val="24"/>
              </w:rPr>
              <w:t xml:space="preserve">项目</w:t>
            </w:r>
            <w:r>
              <w:rPr>
                <w:rFonts w:hint="eastAsia" w:ascii="宋体" w:hAnsi="宋体" w:cs="宋体"/>
                <w:sz w:val="24"/>
                <w:szCs w:val="24"/>
                <w:lang w:val="en-US" w:eastAsia="zh-CN"/>
              </w:rPr>
              <w:t xml:space="preserve">需求分析</w:t>
            </w:r>
            <w:r/>
          </w:p>
        </w:tc>
        <w:tc>
          <w:tcPr>
            <w:tcW w:w="70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W w:w="6263" w:type="dxa"/>
            <w:vAlign w:val="center"/>
            <w:textDirection w:val="lrTb"/>
            <w:noWrap w:val="false"/>
          </w:tcPr>
          <w:p>
            <w:pPr>
              <w:jc w:val="left"/>
              <w:widowControl/>
              <w:rPr>
                <w:rFonts w:hint="eastAsia" w:ascii="宋体" w:hAnsi="宋体" w:cs="宋体"/>
                <w:sz w:val="24"/>
                <w:szCs w:val="24"/>
              </w:rPr>
            </w:pPr>
            <w:r>
              <w:rPr>
                <w:rFonts w:hint="default" w:ascii="宋体" w:hAnsi="宋体" w:cs="宋体"/>
                <w:sz w:val="24"/>
                <w:szCs w:val="24"/>
                <w:lang w:val="en-US" w:eastAsia="zh-CN"/>
              </w:rPr>
              <w:t xml:space="preserve">对采购项目需求的理解与认识深刻、对项目所在区域生物多样性本底情况了解充分、能满足本项目要求的得</w:t>
            </w:r>
            <w:r>
              <w:rPr>
                <w:rFonts w:hint="eastAsia" w:ascii="宋体" w:hAnsi="宋体" w:cs="宋体"/>
                <w:sz w:val="24"/>
                <w:szCs w:val="24"/>
                <w:lang w:val="en-US" w:eastAsia="zh-CN"/>
              </w:rPr>
              <w:t xml:space="preserve">9</w:t>
            </w:r>
            <w:r>
              <w:rPr>
                <w:rFonts w:hint="default" w:ascii="宋体" w:hAnsi="宋体" w:cs="宋体"/>
                <w:sz w:val="24"/>
                <w:szCs w:val="24"/>
                <w:lang w:val="en-US" w:eastAsia="zh-CN"/>
              </w:rPr>
              <w:t xml:space="preserve">分；比较满足本项目要求的得</w:t>
            </w:r>
            <w:r>
              <w:rPr>
                <w:rFonts w:hint="eastAsia" w:ascii="宋体" w:hAnsi="宋体" w:cs="宋体"/>
                <w:sz w:val="24"/>
                <w:szCs w:val="24"/>
                <w:lang w:val="en-US" w:eastAsia="zh-CN"/>
              </w:rPr>
              <w:t xml:space="preserve">7</w:t>
            </w:r>
            <w:r>
              <w:rPr>
                <w:rFonts w:hint="default" w:ascii="宋体" w:hAnsi="宋体" w:cs="宋体"/>
                <w:sz w:val="24"/>
                <w:szCs w:val="24"/>
                <w:lang w:val="en-US" w:eastAsia="zh-CN"/>
              </w:rPr>
              <w:t xml:space="preserve">分；基本满足本项目要求的得</w:t>
            </w:r>
            <w:r>
              <w:rPr>
                <w:rFonts w:hint="eastAsia" w:ascii="宋体" w:hAnsi="宋体" w:cs="宋体"/>
                <w:sz w:val="24"/>
                <w:szCs w:val="24"/>
                <w:lang w:val="en-US" w:eastAsia="zh-CN"/>
              </w:rPr>
              <w:t xml:space="preserve">5</w:t>
            </w:r>
            <w:r>
              <w:rPr>
                <w:rFonts w:hint="default" w:ascii="宋体" w:hAnsi="宋体" w:cs="宋体"/>
                <w:sz w:val="24"/>
                <w:szCs w:val="24"/>
                <w:lang w:val="en-US" w:eastAsia="zh-CN"/>
              </w:rPr>
              <w:t xml:space="preserve">分；未提供不得分。</w:t>
            </w:r>
            <w:r/>
          </w:p>
        </w:tc>
      </w:tr>
      <w:tr>
        <w:trPr>
          <w:jc w:val="center"/>
        </w:trPr>
        <w:tc>
          <w:tcPr>
            <w:tcW w:w="1295"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8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技术方案</w:t>
            </w:r>
            <w:r/>
          </w:p>
        </w:tc>
        <w:tc>
          <w:tcPr>
            <w:tcW w:w="70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W w:w="6263"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技术方案中实施方案、技术路线符合规范、切合实际、有针对性、能满足本项目要求的得9分；比较满足本项目要求的得7分；基本满足本项目要求的得5分；未提供不得分。</w:t>
            </w:r>
            <w:r/>
          </w:p>
        </w:tc>
      </w:tr>
      <w:tr>
        <w:trPr>
          <w:jc w:val="center"/>
        </w:trPr>
        <w:tc>
          <w:tcPr>
            <w:tcW w:w="1295"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8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项目重难点分析</w:t>
            </w:r>
            <w:r/>
          </w:p>
        </w:tc>
        <w:tc>
          <w:tcPr>
            <w:tcW w:w="709"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p>
        </w:tc>
        <w:tc>
          <w:tcPr>
            <w:tcW w:w="6263" w:type="dxa"/>
            <w:vAlign w:val="center"/>
            <w:textDirection w:val="lrTb"/>
            <w:noWrap w:val="false"/>
          </w:tcPr>
          <w:p>
            <w:pPr>
              <w:jc w:val="left"/>
              <w:widowControl/>
              <w:rPr>
                <w:rFonts w:hint="eastAsia" w:ascii="宋体" w:hAnsi="宋体" w:cs="宋体"/>
                <w:sz w:val="24"/>
                <w:szCs w:val="24"/>
              </w:rPr>
            </w:pPr>
            <w:r>
              <w:rPr>
                <w:rFonts w:hint="default" w:ascii="宋体" w:hAnsi="宋体" w:cs="宋体"/>
                <w:sz w:val="24"/>
                <w:szCs w:val="24"/>
                <w:lang w:val="en-US" w:eastAsia="zh-CN"/>
              </w:rPr>
              <w:t xml:space="preserve">项目重点、难点问题分析准确、理解全面、把握深入的，得</w:t>
            </w:r>
            <w:r>
              <w:rPr>
                <w:rFonts w:hint="eastAsia" w:ascii="宋体" w:hAnsi="宋体" w:cs="宋体"/>
                <w:sz w:val="24"/>
                <w:szCs w:val="24"/>
                <w:lang w:val="en-US" w:eastAsia="zh-CN"/>
              </w:rPr>
              <w:t xml:space="preserve">8</w:t>
            </w:r>
            <w:r>
              <w:rPr>
                <w:rFonts w:hint="default" w:ascii="宋体" w:hAnsi="宋体" w:cs="宋体"/>
                <w:sz w:val="24"/>
                <w:szCs w:val="24"/>
                <w:lang w:val="en-US" w:eastAsia="zh-CN"/>
              </w:rPr>
              <w:t xml:space="preserve">分；分析较准确、理解较全面、把握较深入的，得</w:t>
            </w:r>
            <w:r>
              <w:rPr>
                <w:rFonts w:hint="eastAsia" w:ascii="宋体" w:hAnsi="宋体" w:cs="宋体"/>
                <w:sz w:val="24"/>
                <w:szCs w:val="24"/>
                <w:lang w:val="en-US" w:eastAsia="zh-CN"/>
              </w:rPr>
              <w:t xml:space="preserve">6</w:t>
            </w:r>
            <w:r>
              <w:rPr>
                <w:rFonts w:hint="default" w:ascii="宋体" w:hAnsi="宋体" w:cs="宋体"/>
                <w:sz w:val="24"/>
                <w:szCs w:val="24"/>
                <w:lang w:val="en-US" w:eastAsia="zh-CN"/>
              </w:rPr>
              <w:t xml:space="preserve">分；分析准确性低，理解不全面、把握不深入的，得</w:t>
            </w:r>
            <w:r>
              <w:rPr>
                <w:rFonts w:hint="eastAsia" w:ascii="宋体" w:hAnsi="宋体" w:cs="宋体"/>
                <w:sz w:val="24"/>
                <w:szCs w:val="24"/>
                <w:lang w:val="en-US" w:eastAsia="zh-CN"/>
              </w:rPr>
              <w:t xml:space="preserve">4</w:t>
            </w:r>
            <w:r>
              <w:rPr>
                <w:rFonts w:hint="default" w:ascii="宋体" w:hAnsi="宋体" w:cs="宋体"/>
                <w:sz w:val="24"/>
                <w:szCs w:val="24"/>
                <w:lang w:val="en-US" w:eastAsia="zh-CN"/>
              </w:rPr>
              <w:t xml:space="preserve">分；未提供的不得分。</w:t>
            </w:r>
            <w:r/>
          </w:p>
        </w:tc>
      </w:tr>
      <w:tr>
        <w:trPr>
          <w:jc w:val="center"/>
        </w:trPr>
        <w:tc>
          <w:tcPr>
            <w:tcW w:w="1295"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8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进度及质量控制措施</w:t>
            </w:r>
            <w:r/>
          </w:p>
        </w:tc>
        <w:tc>
          <w:tcPr>
            <w:tcW w:w="709"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9</w:t>
            </w:r>
            <w:r/>
          </w:p>
        </w:tc>
        <w:tc>
          <w:tcPr>
            <w:tcW w:w="6263" w:type="dxa"/>
            <w:vAlign w:val="center"/>
            <w:textDirection w:val="lrTb"/>
            <w:noWrap w:val="false"/>
          </w:tcPr>
          <w:p>
            <w:pPr>
              <w:jc w:val="left"/>
              <w:widowControl/>
              <w:rPr>
                <w:rFonts w:hint="eastAsia" w:ascii="宋体" w:hAnsi="宋体" w:cs="宋体"/>
                <w:sz w:val="24"/>
                <w:szCs w:val="24"/>
              </w:rPr>
            </w:pPr>
            <w:r>
              <w:rPr>
                <w:rFonts w:hint="default" w:ascii="宋体" w:hAnsi="宋体" w:cs="宋体"/>
                <w:sz w:val="24"/>
                <w:szCs w:val="24"/>
                <w:lang w:val="en-US" w:eastAsia="zh-CN"/>
              </w:rPr>
              <w:t xml:space="preserve">进度计划、进度保证措施及质量保证措施具体完善、完全满足项目需求的得</w:t>
            </w:r>
            <w:r>
              <w:rPr>
                <w:rFonts w:hint="eastAsia" w:ascii="宋体" w:hAnsi="宋体" w:cs="宋体"/>
                <w:sz w:val="24"/>
                <w:szCs w:val="24"/>
                <w:lang w:val="en-US" w:eastAsia="zh-CN"/>
              </w:rPr>
              <w:t xml:space="preserve">9</w:t>
            </w:r>
            <w:r>
              <w:rPr>
                <w:rFonts w:hint="default" w:ascii="宋体" w:hAnsi="宋体" w:cs="宋体"/>
                <w:sz w:val="24"/>
                <w:szCs w:val="24"/>
                <w:lang w:val="en-US" w:eastAsia="zh-CN"/>
              </w:rPr>
              <w:t xml:space="preserve">分；质量保证措施有欠缺，但基本满足项目需求的得</w:t>
            </w:r>
            <w:r>
              <w:rPr>
                <w:rFonts w:hint="eastAsia" w:ascii="宋体" w:hAnsi="宋体" w:cs="宋体"/>
                <w:sz w:val="24"/>
                <w:szCs w:val="24"/>
                <w:lang w:val="en-US" w:eastAsia="zh-CN"/>
              </w:rPr>
              <w:t xml:space="preserve">7</w:t>
            </w:r>
            <w:r>
              <w:rPr>
                <w:rFonts w:hint="default" w:ascii="宋体" w:hAnsi="宋体" w:cs="宋体"/>
                <w:sz w:val="24"/>
                <w:szCs w:val="24"/>
                <w:lang w:val="en-US" w:eastAsia="zh-CN"/>
              </w:rPr>
              <w:t xml:space="preserve">分；质量保证措施不完善、不完全满足项目需求的得</w:t>
            </w:r>
            <w:r>
              <w:rPr>
                <w:rFonts w:hint="eastAsia" w:ascii="宋体" w:hAnsi="宋体" w:cs="宋体"/>
                <w:sz w:val="24"/>
                <w:szCs w:val="24"/>
                <w:lang w:val="en-US" w:eastAsia="zh-CN"/>
              </w:rPr>
              <w:t xml:space="preserve">5</w:t>
            </w:r>
            <w:r>
              <w:rPr>
                <w:rFonts w:hint="default" w:ascii="宋体" w:hAnsi="宋体" w:cs="宋体"/>
                <w:sz w:val="24"/>
                <w:szCs w:val="24"/>
                <w:lang w:val="en-US" w:eastAsia="zh-CN"/>
              </w:rPr>
              <w:t xml:space="preserve">分；未提供的不得分。</w:t>
            </w:r>
            <w:r/>
          </w:p>
        </w:tc>
      </w:tr>
      <w:tr>
        <w:trPr>
          <w:jc w:val="center"/>
        </w:trPr>
        <w:tc>
          <w:tcPr>
            <w:tcW w:w="1295"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商务</w:t>
            </w:r>
            <w:r>
              <w:rPr>
                <w:rFonts w:hint="eastAsia" w:ascii="宋体" w:hAnsi="宋体" w:cs="宋体"/>
                <w:sz w:val="24"/>
                <w:szCs w:val="24"/>
                <w:lang w:val="en-US" w:eastAsia="zh-CN"/>
              </w:rPr>
              <w:t xml:space="preserve">部分</w:t>
            </w:r>
            <w:r>
              <w:rPr>
                <w:rFonts w:hint="eastAsia" w:ascii="宋体" w:hAnsi="宋体" w:cs="宋体"/>
                <w:sz w:val="24"/>
                <w:szCs w:val="24"/>
              </w:rPr>
              <w:t xml:space="preserve">（50分）</w:t>
            </w:r>
            <w:r/>
          </w:p>
        </w:tc>
        <w:tc>
          <w:tcPr>
            <w:tcW w:w="8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项目负责人</w:t>
            </w:r>
            <w:r/>
          </w:p>
        </w:tc>
        <w:tc>
          <w:tcPr>
            <w:tcW w:w="709"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W w:w="6263" w:type="dxa"/>
            <w:vAlign w:val="center"/>
            <w:textDirection w:val="lrTb"/>
            <w:noWrap w:val="false"/>
          </w:tcPr>
          <w:p>
            <w:pPr>
              <w:jc w:val="left"/>
              <w:widowControl/>
              <w:rPr>
                <w:rFonts w:hint="eastAsia" w:ascii="宋体" w:hAnsi="宋体" w:cs="宋体"/>
                <w:color w:val="000000"/>
                <w:sz w:val="24"/>
                <w:szCs w:val="24"/>
              </w:rPr>
            </w:pPr>
            <w:r>
              <w:rPr>
                <w:rFonts w:hint="default" w:ascii="宋体" w:hAnsi="宋体" w:cs="宋体"/>
                <w:color w:val="000000"/>
                <w:sz w:val="24"/>
                <w:szCs w:val="24"/>
                <w:lang w:val="en-US" w:eastAsia="zh-CN"/>
              </w:rPr>
              <w:t xml:space="preserve">（1）项目负责人具有生态环境、林业</w:t>
            </w:r>
            <w:r>
              <w:rPr>
                <w:rFonts w:hint="eastAsia" w:ascii="宋体" w:hAnsi="宋体" w:cs="宋体"/>
                <w:color w:val="000000"/>
                <w:sz w:val="24"/>
                <w:szCs w:val="24"/>
                <w:lang w:val="en-US" w:eastAsia="zh-CN"/>
              </w:rPr>
              <w:t xml:space="preserve">等与本项目有关的</w:t>
            </w:r>
            <w:r>
              <w:rPr>
                <w:rFonts w:hint="default" w:ascii="宋体" w:hAnsi="宋体" w:cs="宋体"/>
                <w:color w:val="000000"/>
                <w:sz w:val="24"/>
                <w:szCs w:val="24"/>
                <w:lang w:val="en-US" w:eastAsia="zh-CN"/>
              </w:rPr>
              <w:t xml:space="preserve">相关专业正高级职称的，得4分</w:t>
            </w:r>
            <w:r>
              <w:rPr>
                <w:rFonts w:hint="eastAsia" w:ascii="宋体" w:hAnsi="宋体" w:cs="宋体"/>
                <w:color w:val="000000"/>
                <w:sz w:val="24"/>
                <w:szCs w:val="24"/>
                <w:lang w:val="en-US" w:eastAsia="zh-CN"/>
              </w:rPr>
              <w:t xml:space="preserve">，副</w:t>
            </w:r>
            <w:r>
              <w:rPr>
                <w:rFonts w:hint="default" w:ascii="宋体" w:hAnsi="宋体" w:cs="宋体"/>
                <w:color w:val="000000"/>
                <w:sz w:val="24"/>
                <w:szCs w:val="24"/>
                <w:lang w:val="en-US" w:eastAsia="zh-CN"/>
              </w:rPr>
              <w:t xml:space="preserve">高级职称的，得2分</w:t>
            </w:r>
            <w:r>
              <w:rPr>
                <w:rFonts w:hint="eastAsia" w:ascii="宋体" w:hAnsi="宋体" w:cs="宋体"/>
                <w:color w:val="000000"/>
                <w:sz w:val="24"/>
                <w:szCs w:val="24"/>
                <w:lang w:val="en-US" w:eastAsia="zh-CN"/>
              </w:rPr>
              <w:t xml:space="preserve">；最高得4分</w:t>
            </w:r>
            <w:r>
              <w:rPr>
                <w:rFonts w:hint="default" w:ascii="宋体" w:hAnsi="宋体" w:cs="宋体"/>
                <w:color w:val="000000"/>
                <w:sz w:val="24"/>
                <w:szCs w:val="24"/>
                <w:lang w:val="en-US" w:eastAsia="zh-CN"/>
              </w:rPr>
              <w:t xml:space="preserve">。（需提供项目负责人职称证书、毕业证书、学位证书、项目负责人在本单位任意一个月的社保证明）；</w:t>
            </w:r>
            <w:r>
              <w:rPr>
                <w:rFonts w:hint="default" w:ascii="宋体" w:hAnsi="宋体" w:cs="宋体"/>
                <w:color w:val="000000"/>
                <w:sz w:val="24"/>
                <w:szCs w:val="24"/>
                <w:lang w:val="en-US" w:eastAsia="zh-CN"/>
              </w:rPr>
              <w:br/>
            </w:r>
            <w:r>
              <w:rPr>
                <w:rFonts w:hint="default" w:ascii="宋体" w:hAnsi="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w:t>
            </w:r>
            <w:r>
              <w:rPr>
                <w:rFonts w:hint="default" w:ascii="宋体" w:hAnsi="宋体" w:cs="宋体"/>
                <w:color w:val="000000"/>
                <w:sz w:val="24"/>
                <w:szCs w:val="24"/>
                <w:lang w:val="en-US" w:eastAsia="zh-CN"/>
              </w:rPr>
              <w:t xml:space="preserve">）项目负责人自2023年1月1日以来承担过生物多样性调查相关业绩并担任负责人的，得3分。（提供合同复印件，如合同中无法体现的，需提供加盖合同甲方公章的证明材料）。</w:t>
            </w:r>
            <w:r>
              <w:rPr>
                <w:rFonts w:hint="default" w:ascii="宋体" w:hAnsi="宋体" w:cs="宋体"/>
                <w:color w:val="000000"/>
                <w:sz w:val="24"/>
                <w:szCs w:val="24"/>
                <w:lang w:val="en-US" w:eastAsia="zh-CN"/>
              </w:rPr>
              <w:br/>
            </w:r>
            <w:r>
              <w:rPr>
                <w:rFonts w:hint="default" w:ascii="宋体" w:hAnsi="宋体" w:cs="宋体"/>
                <w:b/>
                <w:bCs/>
                <w:color w:val="000000"/>
                <w:sz w:val="24"/>
                <w:szCs w:val="24"/>
                <w:lang w:val="en-US" w:eastAsia="zh-CN"/>
              </w:rPr>
              <w:t xml:space="preserve">注：提供上述证明材料并加盖公章，未按要求提供不得分。</w:t>
            </w:r>
            <w:r/>
          </w:p>
        </w:tc>
      </w:tr>
      <w:tr>
        <w:trPr>
          <w:jc w:val="center"/>
        </w:trPr>
        <w:tc>
          <w:tcPr>
            <w:tcW w:w="1295"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8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项目组成员</w:t>
            </w:r>
            <w:r/>
          </w:p>
        </w:tc>
        <w:tc>
          <w:tcPr>
            <w:tcW w:w="709"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w:t>
            </w:r>
            <w:r/>
          </w:p>
        </w:tc>
        <w:tc>
          <w:tcPr>
            <w:tcW w:w="6263" w:type="dxa"/>
            <w:vAlign w:val="center"/>
            <w:textDirection w:val="lrTb"/>
            <w:noWrap w:val="false"/>
          </w:tcPr>
          <w:p>
            <w:pPr>
              <w:jc w:val="left"/>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（1）</w:t>
            </w:r>
            <w:r>
              <w:rPr>
                <w:rFonts w:hint="default" w:ascii="宋体" w:hAnsi="宋体" w:cs="宋体"/>
                <w:color w:val="000000"/>
                <w:sz w:val="24"/>
                <w:szCs w:val="24"/>
                <w:highlight w:val="none"/>
                <w:lang w:val="en-US" w:eastAsia="zh-CN"/>
              </w:rPr>
              <w:t xml:space="preserve">项目组成员中（除项目负责人外），具备</w:t>
            </w:r>
            <w:r>
              <w:rPr>
                <w:rFonts w:ascii="宋体" w:hAnsi="宋体" w:eastAsia="宋体" w:cs="宋体"/>
                <w:sz w:val="24"/>
                <w:szCs w:val="24"/>
                <w:highlight w:val="none"/>
              </w:rPr>
              <w:t xml:space="preserve">野生动植物保护与利用、自然保护区、海洋技术、植物资源学、生物安全、环境监测、动物学、遥感科学与技术，以及生态学、环境工程、林学、地理遥感等相近生态类专业</w:t>
            </w:r>
            <w:r>
              <w:rPr>
                <w:rFonts w:hint="default" w:ascii="宋体" w:hAnsi="宋体" w:cs="宋体"/>
                <w:color w:val="000000"/>
                <w:sz w:val="24"/>
                <w:szCs w:val="24"/>
                <w:highlight w:val="none"/>
                <w:lang w:val="en-US" w:eastAsia="zh-CN"/>
              </w:rPr>
              <w:t xml:space="preserve">，每具备一个专业得1分，专业以毕业证书上标明的为准，最高得8分；</w:t>
            </w:r>
            <w:r>
              <w:rPr>
                <w:rFonts w:hint="default" w:ascii="宋体" w:hAnsi="宋体" w:cs="宋体"/>
                <w:color w:val="000000"/>
                <w:sz w:val="24"/>
                <w:szCs w:val="24"/>
                <w:lang w:val="en-US" w:eastAsia="zh-CN"/>
              </w:rPr>
              <w:br/>
            </w:r>
            <w:r>
              <w:rPr>
                <w:rFonts w:hint="default" w:ascii="宋体" w:hAnsi="宋体" w:cs="宋体"/>
                <w:color w:val="000000"/>
                <w:sz w:val="24"/>
                <w:szCs w:val="24"/>
                <w:lang w:val="en-US" w:eastAsia="zh-CN"/>
              </w:rPr>
              <w:t xml:space="preserve">（2）上述专业项目组成员中，每有一个专业具有高级职称得</w:t>
            </w:r>
            <w:r>
              <w:rPr>
                <w:rFonts w:hint="eastAsia" w:ascii="宋体" w:hAnsi="宋体" w:cs="宋体"/>
                <w:color w:val="000000"/>
                <w:sz w:val="24"/>
                <w:szCs w:val="24"/>
                <w:lang w:val="en-US" w:eastAsia="zh-CN"/>
              </w:rPr>
              <w:t xml:space="preserve">3</w:t>
            </w:r>
            <w:r>
              <w:rPr>
                <w:rFonts w:hint="default" w:ascii="宋体" w:hAnsi="宋体" w:cs="宋体"/>
                <w:color w:val="000000"/>
                <w:sz w:val="24"/>
                <w:szCs w:val="24"/>
                <w:lang w:val="en-US" w:eastAsia="zh-CN"/>
              </w:rPr>
              <w:t xml:space="preserve">分，具有中级职称得</w:t>
            </w:r>
            <w:r>
              <w:rPr>
                <w:rFonts w:hint="eastAsia" w:ascii="宋体" w:hAnsi="宋体" w:cs="宋体"/>
                <w:color w:val="000000"/>
                <w:sz w:val="24"/>
                <w:szCs w:val="24"/>
                <w:lang w:val="en-US" w:eastAsia="zh-CN"/>
              </w:rPr>
              <w:t xml:space="preserve">2</w:t>
            </w:r>
            <w:r>
              <w:rPr>
                <w:rFonts w:hint="default" w:ascii="宋体" w:hAnsi="宋体" w:cs="宋体"/>
                <w:color w:val="000000"/>
                <w:sz w:val="24"/>
                <w:szCs w:val="24"/>
                <w:lang w:val="en-US" w:eastAsia="zh-CN"/>
              </w:rPr>
              <w:t xml:space="preserve">分，最高得</w:t>
            </w:r>
            <w:r>
              <w:rPr>
                <w:rFonts w:hint="eastAsia" w:ascii="宋体" w:hAnsi="宋体" w:cs="宋体"/>
                <w:color w:val="000000"/>
                <w:sz w:val="24"/>
                <w:szCs w:val="24"/>
                <w:lang w:val="en-US" w:eastAsia="zh-CN"/>
              </w:rPr>
              <w:t xml:space="preserve">12</w:t>
            </w:r>
            <w:r>
              <w:rPr>
                <w:rFonts w:hint="default" w:ascii="宋体" w:hAnsi="宋体" w:cs="宋体"/>
                <w:color w:val="000000"/>
                <w:sz w:val="24"/>
                <w:szCs w:val="24"/>
                <w:lang w:val="en-US" w:eastAsia="zh-CN"/>
              </w:rPr>
              <w:t xml:space="preserve">分。</w:t>
            </w:r>
            <w:r>
              <w:rPr>
                <w:rFonts w:hint="default" w:ascii="宋体" w:hAnsi="宋体" w:cs="宋体"/>
                <w:color w:val="000000"/>
                <w:sz w:val="24"/>
                <w:szCs w:val="24"/>
                <w:lang w:val="en-US" w:eastAsia="zh-CN"/>
              </w:rPr>
              <w:br/>
            </w:r>
            <w:r>
              <w:rPr>
                <w:rFonts w:hint="default" w:ascii="宋体" w:hAnsi="宋体" w:cs="宋体"/>
                <w:b/>
                <w:bCs/>
                <w:color w:val="000000"/>
                <w:sz w:val="24"/>
                <w:szCs w:val="24"/>
                <w:lang w:val="en-US" w:eastAsia="zh-CN"/>
              </w:rPr>
              <w:t xml:space="preserve">注：需提供项目组成员职称证书、毕业证书、学位证书、课题相关证明材料、项目组成员在本单位</w:t>
            </w:r>
            <w:r>
              <w:rPr>
                <w:rFonts w:hint="eastAsia" w:ascii="宋体" w:hAnsi="宋体" w:cs="宋体"/>
                <w:b/>
                <w:bCs/>
                <w:color w:val="000000"/>
                <w:sz w:val="24"/>
                <w:szCs w:val="24"/>
                <w:lang w:val="en-US" w:eastAsia="zh-CN"/>
              </w:rPr>
              <w:t xml:space="preserve">近三个月</w:t>
            </w:r>
            <w:r>
              <w:rPr>
                <w:rFonts w:hint="default" w:ascii="宋体" w:hAnsi="宋体" w:cs="宋体"/>
                <w:b/>
                <w:bCs/>
                <w:color w:val="000000"/>
                <w:sz w:val="24"/>
                <w:szCs w:val="24"/>
                <w:lang w:val="en-US" w:eastAsia="zh-CN"/>
              </w:rPr>
              <w:t xml:space="preserve">任意一个月的社保证明并加盖公章，</w:t>
            </w:r>
            <w:r>
              <w:rPr>
                <w:rFonts w:ascii="宋体" w:hAnsi="宋体" w:eastAsia="宋体" w:cs="宋体"/>
                <w:b/>
                <w:bCs/>
                <w:sz w:val="24"/>
                <w:szCs w:val="24"/>
              </w:rPr>
              <w:t xml:space="preserve">同一人员多个专业学历</w:t>
            </w:r>
            <w:r>
              <w:rPr>
                <w:rFonts w:hint="eastAsia" w:ascii="宋体" w:hAnsi="宋体" w:eastAsia="宋体" w:cs="宋体"/>
                <w:b/>
                <w:bCs/>
                <w:sz w:val="24"/>
                <w:szCs w:val="24"/>
                <w:lang w:val="en-US" w:eastAsia="zh-CN"/>
              </w:rPr>
              <w:t xml:space="preserve">或多个证书可重复计分，</w:t>
            </w:r>
            <w:r>
              <w:rPr>
                <w:rFonts w:hint="default" w:ascii="宋体" w:hAnsi="宋体" w:cs="宋体"/>
                <w:b/>
                <w:bCs/>
                <w:color w:val="000000"/>
                <w:sz w:val="24"/>
                <w:szCs w:val="24"/>
                <w:lang w:val="en-US" w:eastAsia="zh-CN"/>
              </w:rPr>
              <w:t xml:space="preserve">未按要求提供不得分。</w:t>
            </w:r>
            <w:r/>
          </w:p>
        </w:tc>
      </w:tr>
      <w:tr>
        <w:trPr>
          <w:jc w:val="center"/>
        </w:trPr>
        <w:tc>
          <w:tcPr>
            <w:tcW w:w="1295"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8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企业业绩</w:t>
            </w:r>
            <w:r/>
          </w:p>
        </w:tc>
        <w:tc>
          <w:tcPr>
            <w:tcW w:w="709"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6263" w:type="dxa"/>
            <w:vAlign w:val="center"/>
            <w:textDirection w:val="lrTb"/>
            <w:noWrap w:val="false"/>
          </w:tcPr>
          <w:p>
            <w:pPr>
              <w:jc w:val="lef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default" w:ascii="宋体" w:hAnsi="宋体" w:cs="宋体"/>
                <w:color w:val="000000"/>
                <w:sz w:val="24"/>
                <w:szCs w:val="24"/>
                <w:lang w:val="en-US" w:eastAsia="zh-CN"/>
              </w:rPr>
              <w:t xml:space="preserve">供应商自2023年1月1日以来，承担过</w:t>
            </w:r>
            <w:r>
              <w:rPr>
                <w:rFonts w:hint="eastAsia" w:ascii="宋体" w:hAnsi="宋体" w:cs="宋体"/>
                <w:color w:val="000000"/>
                <w:sz w:val="24"/>
                <w:szCs w:val="24"/>
                <w:lang w:val="en-US" w:eastAsia="zh-CN"/>
              </w:rPr>
              <w:t xml:space="preserve">类似本项目</w:t>
            </w:r>
            <w:r>
              <w:rPr>
                <w:rFonts w:hint="default" w:ascii="宋体" w:hAnsi="宋体" w:cs="宋体"/>
                <w:color w:val="000000"/>
                <w:sz w:val="24"/>
                <w:szCs w:val="24"/>
                <w:lang w:val="en-US" w:eastAsia="zh-CN"/>
              </w:rPr>
              <w:t xml:space="preserve">生物多样性调查业绩的</w:t>
            </w:r>
            <w:r>
              <w:rPr>
                <w:rFonts w:hint="eastAsia" w:ascii="宋体" w:hAnsi="宋体" w:cs="宋体"/>
                <w:color w:val="000000"/>
                <w:sz w:val="24"/>
                <w:szCs w:val="24"/>
                <w:lang w:val="en-US" w:eastAsia="zh-CN"/>
              </w:rPr>
              <w:t xml:space="preserve">，</w:t>
            </w:r>
            <w:r>
              <w:rPr>
                <w:rFonts w:hint="default" w:ascii="宋体" w:hAnsi="宋体" w:cs="宋体"/>
                <w:color w:val="000000"/>
                <w:sz w:val="24"/>
                <w:szCs w:val="24"/>
                <w:lang w:val="en-US" w:eastAsia="zh-CN"/>
              </w:rPr>
              <w:t xml:space="preserve">每有1个得2分，本项最高得</w:t>
            </w:r>
            <w:r>
              <w:rPr>
                <w:rFonts w:hint="eastAsia" w:ascii="宋体" w:hAnsi="宋体" w:cs="宋体"/>
                <w:color w:val="000000"/>
                <w:sz w:val="24"/>
                <w:szCs w:val="24"/>
                <w:lang w:val="en-US" w:eastAsia="zh-CN"/>
              </w:rPr>
              <w:t xml:space="preserve">10</w:t>
            </w:r>
            <w:r>
              <w:rPr>
                <w:rFonts w:hint="default" w:ascii="宋体" w:hAnsi="宋体" w:cs="宋体"/>
                <w:color w:val="000000"/>
                <w:sz w:val="24"/>
                <w:szCs w:val="24"/>
                <w:lang w:val="en-US" w:eastAsia="zh-CN"/>
              </w:rPr>
              <w:t xml:space="preserve">分</w:t>
            </w:r>
            <w:r>
              <w:rPr>
                <w:rFonts w:hint="eastAsia" w:ascii="宋体" w:hAnsi="宋体" w:cs="宋体"/>
                <w:color w:val="000000"/>
                <w:sz w:val="24"/>
                <w:szCs w:val="24"/>
                <w:lang w:val="en-US" w:eastAsia="zh-CN"/>
              </w:rPr>
              <w:t xml:space="preserve">；</w:t>
            </w:r>
            <w:r>
              <w:rPr>
                <w:rFonts w:hint="default" w:ascii="宋体" w:hAnsi="宋体" w:cs="宋体"/>
                <w:color w:val="000000"/>
                <w:sz w:val="24"/>
                <w:szCs w:val="24"/>
                <w:lang w:val="en-US" w:eastAsia="zh-CN"/>
              </w:rPr>
              <w:br/>
            </w:r>
            <w:r>
              <w:rPr>
                <w:rFonts w:hint="default" w:ascii="宋体" w:hAnsi="宋体" w:cs="宋体"/>
                <w:b/>
                <w:bCs/>
                <w:color w:val="000000"/>
                <w:sz w:val="24"/>
                <w:szCs w:val="24"/>
                <w:lang w:val="en-US" w:eastAsia="zh-CN"/>
              </w:rPr>
              <w:t xml:space="preserve">注：相同业绩不重复计分，提供合同复印件并加盖公章，未提供不得分。</w:t>
            </w:r>
            <w:r/>
          </w:p>
        </w:tc>
      </w:tr>
      <w:tr>
        <w:trPr>
          <w:jc w:val="center"/>
        </w:trPr>
        <w:tc>
          <w:tcPr>
            <w:tcW w:w="1295"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8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企业实力</w:t>
            </w:r>
            <w:r/>
          </w:p>
        </w:tc>
        <w:tc>
          <w:tcPr>
            <w:tcW w:w="709"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p>
        </w:tc>
        <w:tc>
          <w:tcPr>
            <w:tcW w:w="6263" w:type="dxa"/>
            <w:vAlign w:val="center"/>
            <w:textDirection w:val="lrTb"/>
            <w:noWrap w:val="false"/>
          </w:tcPr>
          <w:p>
            <w:pPr>
              <w:jc w:val="left"/>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default" w:ascii="宋体" w:hAnsi="宋体" w:cs="宋体"/>
                <w:color w:val="000000"/>
                <w:sz w:val="24"/>
                <w:szCs w:val="24"/>
                <w:lang w:val="en-US" w:eastAsia="zh-CN"/>
              </w:rPr>
              <w:t xml:space="preserve">投标人具有海洋生物CMA资质认定证书，项目每包括浮游植物、浮游动物、游泳动物、大型底栖生物、潮间带生物5项中的一项，得1分</w:t>
            </w:r>
            <w:r>
              <w:rPr>
                <w:rFonts w:hint="eastAsia" w:ascii="宋体" w:hAnsi="宋体" w:cs="宋体"/>
                <w:color w:val="000000"/>
                <w:sz w:val="24"/>
                <w:szCs w:val="24"/>
                <w:lang w:val="en-US" w:eastAsia="zh-CN"/>
              </w:rPr>
              <w:t xml:space="preserve">，</w:t>
            </w:r>
            <w:r>
              <w:rPr>
                <w:rFonts w:hint="default" w:ascii="宋体" w:hAnsi="宋体" w:cs="宋体"/>
                <w:color w:val="000000"/>
                <w:sz w:val="24"/>
                <w:szCs w:val="24"/>
                <w:lang w:val="en-US" w:eastAsia="zh-CN"/>
              </w:rPr>
              <w:t xml:space="preserve">最高5分，没有不得分</w:t>
            </w:r>
            <w:r>
              <w:rPr>
                <w:rFonts w:hint="eastAsia" w:ascii="宋体" w:hAnsi="宋体" w:cs="宋体"/>
                <w:color w:val="000000"/>
                <w:sz w:val="24"/>
                <w:szCs w:val="24"/>
                <w:lang w:val="en-US" w:eastAsia="zh-CN"/>
              </w:rPr>
              <w:t xml:space="preserve">。</w:t>
            </w:r>
            <w:r/>
          </w:p>
          <w:p>
            <w:pPr>
              <w:jc w:val="left"/>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w:t>
            </w:r>
            <w:r>
              <w:rPr>
                <w:rFonts w:hint="default" w:ascii="宋体" w:hAnsi="宋体" w:cs="宋体"/>
                <w:color w:val="000000"/>
                <w:sz w:val="24"/>
                <w:szCs w:val="24"/>
                <w:lang w:val="en-US" w:eastAsia="zh-CN"/>
              </w:rPr>
              <w:t xml:space="preserve">投标人具有丙级及以上林业调查规划设计资质的得</w:t>
            </w:r>
            <w:r>
              <w:rPr>
                <w:rFonts w:hint="eastAsia" w:ascii="宋体" w:hAnsi="宋体" w:cs="宋体"/>
                <w:color w:val="000000"/>
                <w:sz w:val="24"/>
                <w:szCs w:val="24"/>
                <w:lang w:val="en-US" w:eastAsia="zh-CN"/>
              </w:rPr>
              <w:t xml:space="preserve">4</w:t>
            </w:r>
            <w:r>
              <w:rPr>
                <w:rFonts w:hint="default" w:ascii="宋体" w:hAnsi="宋体" w:cs="宋体"/>
                <w:color w:val="000000"/>
                <w:sz w:val="24"/>
                <w:szCs w:val="24"/>
                <w:lang w:val="en-US" w:eastAsia="zh-CN"/>
              </w:rPr>
              <w:t xml:space="preserve">分，没有不得分</w:t>
            </w:r>
            <w:r>
              <w:rPr>
                <w:rFonts w:hint="eastAsia" w:ascii="宋体" w:hAnsi="宋体" w:cs="宋体"/>
                <w:color w:val="000000"/>
                <w:sz w:val="24"/>
                <w:szCs w:val="24"/>
                <w:lang w:val="en-US" w:eastAsia="zh-CN"/>
              </w:rPr>
              <w:t xml:space="preserve">。</w:t>
            </w:r>
            <w:r/>
          </w:p>
          <w:p>
            <w:pPr>
              <w:jc w:val="lef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（3）投标人具有工程咨询单位乙级及以上资信证书的（专业类别需要包括</w:t>
            </w:r>
            <w:r>
              <w:rPr>
                <w:rFonts w:ascii="宋体" w:hAnsi="宋体" w:eastAsia="宋体" w:cs="宋体"/>
                <w:sz w:val="24"/>
                <w:szCs w:val="24"/>
              </w:rPr>
              <w:t xml:space="preserve">农林、生态</w:t>
            </w:r>
            <w:r>
              <w:rPr>
                <w:rFonts w:hint="eastAsia" w:ascii="宋体" w:hAnsi="宋体" w:eastAsia="宋体" w:cs="宋体"/>
                <w:sz w:val="24"/>
                <w:szCs w:val="24"/>
                <w:lang w:val="en-US" w:eastAsia="zh-CN"/>
              </w:rPr>
              <w:t xml:space="preserve">相关专业</w:t>
            </w:r>
            <w:r>
              <w:rPr>
                <w:rFonts w:hint="eastAsia" w:ascii="宋体" w:hAnsi="宋体" w:cs="宋体"/>
                <w:color w:val="000000"/>
                <w:sz w:val="24"/>
                <w:szCs w:val="24"/>
                <w:lang w:val="en-US" w:eastAsia="zh-CN"/>
              </w:rPr>
              <w:t xml:space="preserve">）得4分，没有不得分。</w:t>
            </w:r>
            <w:r>
              <w:rPr>
                <w:rFonts w:hint="default" w:ascii="宋体" w:hAnsi="宋体" w:cs="宋体"/>
                <w:color w:val="000000"/>
                <w:sz w:val="24"/>
                <w:szCs w:val="24"/>
                <w:lang w:val="en-US" w:eastAsia="zh-CN"/>
              </w:rPr>
              <w:br/>
            </w:r>
            <w:r>
              <w:rPr>
                <w:rFonts w:hint="default" w:ascii="宋体" w:hAnsi="宋体" w:cs="宋体"/>
                <w:b/>
                <w:bCs/>
                <w:color w:val="000000"/>
                <w:sz w:val="24"/>
                <w:szCs w:val="24"/>
                <w:lang w:val="en-US" w:eastAsia="zh-CN"/>
              </w:rPr>
              <w:t xml:space="preserve">注：提供上述证书原件扫描件并加盖公章，未按要求提供不得分。</w:t>
            </w:r>
            <w:r/>
          </w:p>
        </w:tc>
      </w:tr>
    </w:tbl>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特别说明：投标人如以联合体方式参与本项目投标，仅联合体牵头人符合评标办法相关要求的得分。</w:t>
      </w:r>
      <w:r/>
    </w:p>
    <w:p>
      <w:pPr>
        <w:jc w:val="left"/>
        <w:widowControl/>
        <w:rPr>
          <w:sz w:val="24"/>
          <w:szCs w:val="24"/>
        </w:rPr>
      </w:pPr>
      <w:r>
        <w:rPr>
          <w:sz w:val="24"/>
          <w:szCs w:val="24"/>
        </w:rPr>
        <w:br w:type="page" w:clear="all"/>
      </w:r>
      <w:r/>
    </w:p>
    <w:p>
      <w:pPr>
        <w:pStyle w:val="772"/>
        <w:jc w:val="center"/>
        <w:spacing w:line="360" w:lineRule="auto"/>
        <w:rPr>
          <w:rFonts w:hint="eastAsia" w:ascii="黑体" w:hAnsi="黑体" w:eastAsia="黑体"/>
          <w:b w:val="0"/>
        </w:rPr>
      </w:pPr>
      <w:r/>
      <w:bookmarkStart w:id="12" w:name="_Toc3751"/>
      <w:r>
        <w:rPr>
          <w:rFonts w:hint="eastAsia" w:ascii="宋体" w:hAnsi="宋体" w:eastAsia="宋体" w:cs="宋体"/>
          <w:b/>
          <w:bCs/>
          <w:color w:val="auto"/>
          <w:sz w:val="36"/>
          <w:szCs w:val="36"/>
          <w:highlight w:val="none"/>
          <w:lang w:val="en-US" w:eastAsia="zh-CN" w:bidi="ar-SA"/>
        </w:rPr>
        <w:t xml:space="preserve">第六章  投标文件格式</w:t>
      </w:r>
      <w:bookmarkEnd w:id="12"/>
      <w:r/>
      <w:r/>
    </w:p>
    <w:p>
      <w:pPr>
        <w:jc w:val="left"/>
        <w:spacing w:line="500" w:lineRule="exact"/>
        <w:rPr>
          <w:sz w:val="24"/>
          <w:szCs w:val="24"/>
        </w:rPr>
      </w:pPr>
      <w:r>
        <w:rPr>
          <w:sz w:val="24"/>
          <w:szCs w:val="24"/>
        </w:rPr>
      </w:r>
      <w:r/>
    </w:p>
    <w:p>
      <w:pPr>
        <w:jc w:val="center"/>
        <w:rPr>
          <w:rFonts w:hint="eastAsia" w:ascii="宋体" w:hAnsi="宋体" w:cs="Times New Roman"/>
          <w:b/>
          <w:sz w:val="72"/>
          <w:szCs w:val="21"/>
        </w:rPr>
      </w:pPr>
      <w:r>
        <w:rPr>
          <w:rFonts w:hint="eastAsia" w:ascii="宋体" w:hAnsi="宋体" w:cs="Times New Roman"/>
          <w:b/>
          <w:sz w:val="72"/>
          <w:szCs w:val="21"/>
        </w:rPr>
      </w:r>
      <w:r/>
    </w:p>
    <w:p>
      <w:pPr>
        <w:jc w:val="center"/>
        <w:rPr>
          <w:rFonts w:hint="eastAsia" w:ascii="宋体" w:hAnsi="宋体" w:cs="Times New Roman"/>
          <w:b/>
          <w:sz w:val="72"/>
          <w:szCs w:val="21"/>
        </w:rPr>
      </w:pPr>
      <w:r>
        <w:rPr>
          <w:rFonts w:hint="eastAsia" w:ascii="宋体" w:hAnsi="宋体" w:cs="Times New Roman"/>
          <w:b/>
          <w:sz w:val="72"/>
          <w:szCs w:val="21"/>
        </w:rPr>
        <w:t xml:space="preserve">投  标  文  件</w:t>
      </w:r>
      <w:r/>
    </w:p>
    <w:p>
      <w:pPr>
        <w:jc w:val="center"/>
        <w:rPr>
          <w:rFonts w:hint="eastAsia" w:ascii="宋体" w:hAnsi="宋体" w:cs="Times New Roman"/>
          <w:b/>
          <w:sz w:val="72"/>
          <w:szCs w:val="21"/>
        </w:rPr>
      </w:pPr>
      <w:r>
        <w:rPr>
          <w:rFonts w:hint="eastAsia" w:ascii="宋体" w:hAnsi="宋体" w:cs="Times New Roman"/>
          <w:b/>
          <w:sz w:val="72"/>
          <w:szCs w:val="21"/>
        </w:rPr>
      </w:r>
      <w:r/>
    </w:p>
    <w:p>
      <w:pPr>
        <w:jc w:val="center"/>
        <w:rPr>
          <w:rFonts w:hint="eastAsia" w:ascii="宋体" w:hAnsi="宋体" w:cs="Times New Roman"/>
          <w:b/>
          <w:sz w:val="72"/>
          <w:szCs w:val="21"/>
        </w:rPr>
      </w:pPr>
      <w:r>
        <w:rPr>
          <w:rFonts w:hint="eastAsia" w:ascii="宋体" w:hAnsi="宋体" w:cs="Times New Roman"/>
          <w:b/>
          <w:sz w:val="72"/>
          <w:szCs w:val="21"/>
        </w:rPr>
      </w:r>
      <w:r/>
    </w:p>
    <w:p>
      <w:pPr>
        <w:jc w:val="center"/>
        <w:rPr>
          <w:rFonts w:hint="eastAsia" w:ascii="宋体" w:hAnsi="宋体" w:cs="Times New Roman"/>
          <w:b/>
          <w:sz w:val="36"/>
          <w:szCs w:val="21"/>
        </w:rPr>
      </w:pPr>
      <w:r>
        <w:rPr>
          <w:rFonts w:hint="eastAsia" w:ascii="宋体" w:hAnsi="宋体" w:cs="Times New Roman"/>
          <w:b/>
          <w:sz w:val="36"/>
          <w:szCs w:val="21"/>
        </w:rPr>
      </w:r>
      <w:r/>
    </w:p>
    <w:p>
      <w:pPr>
        <w:jc w:val="center"/>
        <w:rPr>
          <w:rFonts w:hint="eastAsia" w:ascii="宋体" w:hAnsi="宋体" w:cs="Times New Roman"/>
          <w:b/>
          <w:sz w:val="36"/>
          <w:szCs w:val="21"/>
        </w:rPr>
      </w:pPr>
      <w:r>
        <w:rPr>
          <w:rFonts w:hint="eastAsia" w:ascii="宋体" w:hAnsi="宋体" w:cs="Times New Roman"/>
          <w:b/>
          <w:sz w:val="36"/>
          <w:szCs w:val="21"/>
        </w:rPr>
      </w:r>
      <w:r/>
    </w:p>
    <w:p>
      <w:pPr>
        <w:jc w:val="center"/>
        <w:rPr>
          <w:rFonts w:hint="eastAsia" w:ascii="宋体" w:hAnsi="宋体" w:cs="Times New Roman"/>
          <w:b/>
          <w:sz w:val="36"/>
          <w:szCs w:val="21"/>
        </w:rPr>
      </w:pPr>
      <w:r>
        <w:rPr>
          <w:rFonts w:hint="eastAsia" w:ascii="宋体" w:hAnsi="宋体" w:cs="Times New Roman"/>
          <w:b/>
          <w:sz w:val="36"/>
          <w:szCs w:val="21"/>
        </w:rPr>
      </w:r>
      <w:r/>
    </w:p>
    <w:p>
      <w:pPr>
        <w:ind w:firstLine="1084"/>
        <w:rPr>
          <w:rFonts w:hint="eastAsia" w:ascii="宋体" w:hAnsi="宋体" w:cs="Times New Roman"/>
          <w:b/>
          <w:sz w:val="36"/>
          <w:szCs w:val="21"/>
        </w:rPr>
      </w:pPr>
      <w:r>
        <w:rPr>
          <w:rFonts w:hint="eastAsia" w:ascii="宋体" w:hAnsi="宋体" w:cs="Times New Roman"/>
          <w:b/>
          <w:sz w:val="36"/>
          <w:szCs w:val="21"/>
        </w:rPr>
        <w:t xml:space="preserve">项 目 名 称：</w:t>
      </w:r>
      <w:r/>
    </w:p>
    <w:p>
      <w:pPr>
        <w:ind w:firstLine="1084"/>
        <w:rPr>
          <w:rFonts w:hint="eastAsia" w:ascii="宋体" w:hAnsi="宋体" w:cs="Times New Roman"/>
          <w:b/>
          <w:sz w:val="36"/>
          <w:szCs w:val="21"/>
          <w:u w:val="single"/>
        </w:rPr>
      </w:pPr>
      <w:r>
        <w:rPr>
          <w:rFonts w:hint="eastAsia" w:ascii="宋体" w:hAnsi="宋体" w:cs="Times New Roman"/>
          <w:b/>
          <w:sz w:val="36"/>
          <w:szCs w:val="21"/>
        </w:rPr>
        <w:t xml:space="preserve">项 目 编 号：</w:t>
      </w:r>
      <w:r/>
    </w:p>
    <w:p>
      <w:pPr>
        <w:rPr>
          <w:rFonts w:hint="eastAsia" w:ascii="宋体" w:hAnsi="宋体" w:cs="Times New Roman"/>
          <w:b/>
          <w:sz w:val="36"/>
          <w:szCs w:val="21"/>
          <w:u w:val="single"/>
        </w:rPr>
      </w:pPr>
      <w:r>
        <w:rPr>
          <w:rFonts w:hint="eastAsia" w:ascii="宋体" w:hAnsi="宋体" w:cs="Times New Roman"/>
          <w:b/>
          <w:sz w:val="36"/>
          <w:szCs w:val="21"/>
        </w:rPr>
        <w:t xml:space="preserve">      投标人名称 ：</w:t>
      </w:r>
      <w:r>
        <w:rPr>
          <w:rFonts w:hint="eastAsia" w:ascii="宋体" w:hAnsi="宋体" w:cs="Times New Roman"/>
          <w:b/>
          <w:sz w:val="36"/>
          <w:szCs w:val="21"/>
          <w:u w:val="single"/>
        </w:rPr>
        <w:t xml:space="preserve">（加盖CA电子公章）</w:t>
      </w:r>
      <w:r/>
    </w:p>
    <w:p>
      <w:pPr>
        <w:rPr>
          <w:rFonts w:hint="eastAsia" w:ascii="宋体" w:hAnsi="宋体" w:cs="Times New Roman"/>
          <w:b/>
          <w:sz w:val="36"/>
          <w:szCs w:val="21"/>
          <w:u w:val="single"/>
        </w:rPr>
      </w:pPr>
      <w:r>
        <w:rPr>
          <w:rFonts w:hint="eastAsia" w:ascii="宋体" w:hAnsi="宋体" w:cs="Times New Roman"/>
          <w:b/>
          <w:sz w:val="36"/>
          <w:szCs w:val="21"/>
        </w:rPr>
        <w:t xml:space="preserve">      日      期 ：</w:t>
      </w:r>
      <w:r/>
    </w:p>
    <w:p>
      <w:pPr>
        <w:jc w:val="center"/>
        <w:spacing w:line="440" w:lineRule="exact"/>
        <w:rPr>
          <w:rFonts w:hint="eastAsia" w:ascii="宋体" w:hAnsi="宋体" w:cs="Times New Roman"/>
          <w:b/>
          <w:bCs/>
          <w:sz w:val="32"/>
          <w:szCs w:val="32"/>
        </w:rPr>
      </w:pPr>
      <w:r>
        <w:rPr>
          <w:rFonts w:hint="eastAsia" w:ascii="宋体" w:hAnsi="宋体" w:cs="Times New Roman"/>
          <w:b/>
          <w:bCs/>
          <w:sz w:val="32"/>
          <w:szCs w:val="32"/>
        </w:rPr>
      </w:r>
      <w:r/>
    </w:p>
    <w:p>
      <w:pPr>
        <w:spacing w:line="440" w:lineRule="exact"/>
        <w:rPr>
          <w:rFonts w:hint="eastAsia" w:ascii="宋体" w:hAnsi="宋体" w:cs="Times New Roman"/>
          <w:szCs w:val="21"/>
        </w:rPr>
      </w:pPr>
      <w:r>
        <w:rPr>
          <w:rFonts w:hint="eastAsia" w:ascii="宋体" w:hAnsi="宋体" w:cs="Times New Roman"/>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一、法人或者其他组织的营业执照等证明文件，自然人的身份证明</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spacing w:line="500" w:lineRule="exact"/>
        <w:rPr>
          <w:rFonts w:hint="eastAsia" w:ascii="宋体" w:hAnsi="宋体" w:eastAsia="宋体" w:cs="宋体"/>
          <w:sz w:val="24"/>
          <w:szCs w:val="24"/>
        </w:rPr>
      </w:pPr>
      <w:r>
        <w:rPr>
          <w:rFonts w:hint="eastAsia" w:ascii="宋体" w:hAnsi="宋体" w:eastAsia="宋体" w:cs="宋体"/>
          <w:b/>
          <w:sz w:val="32"/>
          <w:szCs w:val="32"/>
        </w:rPr>
        <w:t xml:space="preserve">二、具有良好的商业信誉和健全的财务会计制度</w:t>
      </w:r>
      <w:r/>
    </w:p>
    <w:p>
      <w:pPr>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根据连财购〔2023〕4号文件精神，可以提供《财务状况报告及税收、社会保障资金缴纳情况承诺函》</w:t>
      </w:r>
      <w:r/>
    </w:p>
    <w:p>
      <w:pPr>
        <w:spacing w:line="360" w:lineRule="auto"/>
        <w:rPr>
          <w:rFonts w:hint="eastAsia" w:ascii="宋体" w:hAnsi="宋体"/>
          <w:sz w:val="24"/>
          <w:szCs w:val="24"/>
        </w:rPr>
      </w:pPr>
      <w:r>
        <w:rPr>
          <w:rFonts w:hint="eastAsia" w:ascii="宋体" w:hAnsi="宋体"/>
          <w:sz w:val="24"/>
          <w:szCs w:val="24"/>
        </w:rPr>
      </w:r>
      <w:r/>
    </w:p>
    <w:p>
      <w:r/>
      <w:r/>
    </w:p>
    <w:p>
      <w:r/>
      <w:r/>
    </w:p>
    <w:p>
      <w:r/>
      <w:r/>
    </w:p>
    <w:p>
      <w:r/>
      <w:r/>
    </w:p>
    <w:p>
      <w:r/>
      <w:r/>
    </w:p>
    <w:p>
      <w:r/>
      <w:r/>
    </w:p>
    <w:p>
      <w:r/>
      <w:r/>
    </w:p>
    <w:p>
      <w:r/>
      <w:r/>
    </w:p>
    <w:p>
      <w:pPr>
        <w:spacing w:line="360" w:lineRule="auto"/>
        <w:rPr>
          <w:rFonts w:hint="eastAsia" w:ascii="宋体" w:hAnsi="宋体" w:eastAsia="宋体" w:cs="宋体"/>
          <w:sz w:val="24"/>
          <w:szCs w:val="24"/>
        </w:rPr>
      </w:pPr>
      <w:r>
        <w:rPr>
          <w:rFonts w:hint="eastAsia" w:ascii="宋体" w:hAnsi="宋体" w:eastAsia="宋体" w:cs="宋体"/>
          <w:b/>
          <w:sz w:val="32"/>
          <w:szCs w:val="32"/>
        </w:rPr>
        <w:t xml:space="preserve">三、依法缴纳税收和社会保障资金的相关材料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根据连财购〔2023〕4号文件精神，可以提供《财务状况报告及税收、社会保障资金缴纳情况承诺函》。</w:t>
      </w:r>
      <w:r/>
    </w:p>
    <w:p>
      <w:pPr>
        <w:ind w:firstLine="482"/>
        <w:jc w:val="left"/>
        <w:keepLines w:val="0"/>
        <w:keepNext w:val="0"/>
        <w:pageBreakBefore w:val="0"/>
        <w:spacing w:line="360" w:lineRule="auto"/>
        <w:widowControl w:val="off"/>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r/>
      <w:r/>
    </w:p>
    <w:p>
      <w:pPr>
        <w:rPr>
          <w:b/>
          <w:sz w:val="24"/>
        </w:rPr>
      </w:pPr>
      <w:r>
        <w:rPr>
          <w:b/>
          <w:sz w:val="24"/>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黑体" w:hAnsi="黑体" w:eastAsia="黑体" w:cs="宋体"/>
          <w:bCs/>
          <w:sz w:val="36"/>
          <w:szCs w:val="28"/>
        </w:rPr>
      </w:pPr>
      <w:r>
        <w:rPr>
          <w:rFonts w:hint="eastAsia" w:ascii="宋体" w:hAnsi="宋体" w:eastAsia="宋体" w:cs="宋体"/>
          <w:b/>
          <w:color w:val="auto"/>
          <w:sz w:val="32"/>
          <w:szCs w:val="32"/>
          <w:highlight w:val="none"/>
        </w:rPr>
        <w:t xml:space="preserve">财务状况报告及税收、社会保障资金缴纳情况承诺函</w:t>
      </w:r>
      <w:r/>
    </w:p>
    <w:p>
      <w:pPr>
        <w:jc w:val="left"/>
        <w:rPr>
          <w:rFonts w:ascii="MS Mincho" w:cs="Times New Roman"/>
          <w:szCs w:val="24"/>
        </w:rPr>
      </w:pPr>
      <w:r>
        <w:rPr>
          <w:rFonts w:ascii="MS Mincho" w:cs="Times New Roman"/>
          <w:szCs w:val="24"/>
        </w:rPr>
      </w:r>
      <w:r/>
    </w:p>
    <w:p>
      <w:pPr>
        <w:jc w:val="left"/>
        <w:rPr>
          <w:rFonts w:ascii="MS Mincho" w:cs="Times New Roman"/>
          <w:szCs w:val="24"/>
        </w:rPr>
      </w:pPr>
      <w:r>
        <w:rPr>
          <w:rFonts w:ascii="MS Mincho" w:cs="Times New Roman"/>
          <w:szCs w:val="24"/>
        </w:rPr>
      </w:r>
      <w:r/>
    </w:p>
    <w:p>
      <w:pPr>
        <w:jc w:val="left"/>
        <w:spacing w:line="500" w:lineRule="exact"/>
        <w:rPr>
          <w:rFonts w:cs="Times New Roman"/>
          <w:sz w:val="24"/>
          <w:szCs w:val="24"/>
        </w:rPr>
      </w:pPr>
      <w:r>
        <w:rPr>
          <w:rFonts w:hint="eastAsia" w:cs="Times New Roman"/>
          <w:sz w:val="24"/>
          <w:szCs w:val="24"/>
        </w:rPr>
        <w:t xml:space="preserve">致：</w:t>
      </w:r>
      <w:r>
        <w:rPr>
          <w:rFonts w:hint="eastAsia" w:cs="Times New Roman"/>
          <w:sz w:val="24"/>
          <w:szCs w:val="24"/>
          <w:u w:val="single"/>
        </w:rPr>
        <w:t xml:space="preserve">采购人名称</w:t>
      </w:r>
      <w:r/>
    </w:p>
    <w:p>
      <w:pPr>
        <w:ind w:firstLine="480"/>
        <w:jc w:val="left"/>
        <w:spacing w:line="500" w:lineRule="exact"/>
        <w:rPr>
          <w:rFonts w:cs="Times New Roman"/>
          <w:sz w:val="24"/>
          <w:szCs w:val="24"/>
        </w:rPr>
      </w:pPr>
      <w:r>
        <w:rPr>
          <w:rFonts w:hint="eastAsia" w:cs="Times New Roman"/>
          <w:sz w:val="24"/>
          <w:szCs w:val="24"/>
        </w:rPr>
        <w:t xml:space="preserve">我方</w:t>
      </w:r>
      <w:r>
        <w:rPr>
          <w:rFonts w:hint="eastAsia"/>
          <w:sz w:val="24"/>
          <w:szCs w:val="24"/>
          <w:u w:val="single"/>
        </w:rPr>
        <w:t xml:space="preserve">供应商</w:t>
      </w:r>
      <w:r>
        <w:rPr>
          <w:rFonts w:hint="eastAsia" w:cs="Times New Roman"/>
          <w:sz w:val="24"/>
          <w:szCs w:val="24"/>
          <w:u w:val="single"/>
        </w:rPr>
        <w:t xml:space="preserve">名称</w:t>
      </w:r>
      <w:r>
        <w:rPr>
          <w:rFonts w:hint="eastAsia" w:cs="Times New Roman"/>
          <w:sz w:val="24"/>
          <w:szCs w:val="24"/>
        </w:rPr>
        <w:t xml:space="preserve">参加</w:t>
      </w:r>
      <w:r>
        <w:rPr>
          <w:rFonts w:hint="eastAsia" w:cs="Times New Roman"/>
          <w:sz w:val="24"/>
          <w:szCs w:val="24"/>
          <w:u w:val="single"/>
        </w:rPr>
        <w:t xml:space="preserve">项目名称</w:t>
      </w:r>
      <w:r>
        <w:rPr>
          <w:rFonts w:hint="eastAsia" w:cs="Times New Roman"/>
          <w:sz w:val="24"/>
          <w:szCs w:val="24"/>
        </w:rPr>
        <w:t xml:space="preserve">（项目编号：</w:t>
      </w:r>
      <w:r>
        <w:rPr>
          <w:rFonts w:hint="eastAsia" w:cs="Times New Roman"/>
          <w:sz w:val="24"/>
          <w:szCs w:val="24"/>
          <w:u w:val="single"/>
        </w:rPr>
        <w:t xml:space="preserve">项目编号</w:t>
      </w:r>
      <w:r>
        <w:rPr>
          <w:rFonts w:hint="eastAsia"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cs="Times New Roman"/>
          <w:sz w:val="24"/>
          <w:szCs w:val="24"/>
        </w:rPr>
      </w:pPr>
      <w:r>
        <w:rPr>
          <w:rFonts w:hint="eastAsia" w:cs="Times New Roman"/>
          <w:sz w:val="24"/>
          <w:szCs w:val="24"/>
        </w:rPr>
        <w:t xml:space="preserve">（1）具有良好的商业信誉和健全的财务会计制度（财务状况报告）；</w:t>
      </w:r>
      <w:r/>
    </w:p>
    <w:p>
      <w:pPr>
        <w:ind w:firstLine="480"/>
        <w:jc w:val="left"/>
        <w:spacing w:line="500" w:lineRule="exact"/>
        <w:rPr>
          <w:rFonts w:cs="Times New Roman"/>
          <w:sz w:val="24"/>
          <w:szCs w:val="24"/>
        </w:rPr>
      </w:pPr>
      <w:r>
        <w:rPr>
          <w:rFonts w:hint="eastAsia" w:cs="Times New Roman"/>
          <w:sz w:val="24"/>
          <w:szCs w:val="24"/>
        </w:rPr>
        <w:t xml:space="preserve">（2）有依法缴纳税收和社会保障资金的良好记录。</w:t>
      </w:r>
      <w:r/>
    </w:p>
    <w:p>
      <w:pPr>
        <w:ind w:firstLine="480"/>
        <w:jc w:val="left"/>
        <w:spacing w:line="500" w:lineRule="exact"/>
        <w:rPr>
          <w:rFonts w:cs="Times New Roman"/>
          <w:sz w:val="24"/>
          <w:szCs w:val="24"/>
        </w:rPr>
      </w:pPr>
      <w:r>
        <w:rPr>
          <w:rFonts w:hint="eastAsia"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cs="Times New Roman"/>
          <w:sz w:val="24"/>
          <w:szCs w:val="24"/>
        </w:rPr>
      </w:pPr>
      <w:r>
        <w:rPr>
          <w:rFonts w:hint="eastAsia" w:cs="Times New Roman"/>
          <w:sz w:val="24"/>
          <w:szCs w:val="24"/>
        </w:rPr>
        <w:t xml:space="preserve">特此承诺</w:t>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hint="eastAsia" w:cs="Times New Roman"/>
          <w:sz w:val="24"/>
          <w:szCs w:val="24"/>
        </w:rPr>
        <w:t xml:space="preserve">投标人（公章）：</w:t>
      </w:r>
      <w:r/>
    </w:p>
    <w:p>
      <w:pPr>
        <w:ind w:firstLine="480"/>
        <w:jc w:val="left"/>
        <w:spacing w:line="500" w:lineRule="exact"/>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或委托代理人（签名或签章）：</w:t>
      </w:r>
      <w:r/>
    </w:p>
    <w:p>
      <w:pPr>
        <w:ind w:firstLine="480"/>
        <w:jc w:val="left"/>
        <w:spacing w:line="500" w:lineRule="exact"/>
        <w:rPr>
          <w:rFonts w:cs="Times New Roman"/>
          <w:sz w:val="24"/>
          <w:szCs w:val="24"/>
        </w:rPr>
      </w:pPr>
      <w:r>
        <w:rPr>
          <w:rFonts w:hint="eastAsia" w:cs="Times New Roman"/>
          <w:sz w:val="24"/>
          <w:szCs w:val="24"/>
        </w:rPr>
        <w:t xml:space="preserve">日期：年月日</w:t>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b/>
          <w:iCs/>
          <w:sz w:val="36"/>
        </w:rPr>
        <w:outlineLvl w:val="1"/>
      </w:pPr>
      <w:r>
        <w:rPr>
          <w:rFonts w:hint="eastAsia" w:ascii="宋体" w:hAnsi="宋体" w:eastAsia="宋体" w:cs="宋体"/>
          <w:b/>
          <w:sz w:val="32"/>
          <w:szCs w:val="32"/>
        </w:rPr>
        <w:t xml:space="preserve">四、具备履行合同所必需的设备和专业技术能力的声明及证明材料</w:t>
      </w:r>
      <w:r/>
    </w:p>
    <w:p>
      <w:pPr>
        <w:jc w:val="both"/>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rPr>
          <w:rFonts w:hint="eastAsia" w:ascii="黑体" w:hAnsi="黑体" w:eastAsia="黑体" w:cs="宋体"/>
          <w:bCs/>
          <w:sz w:val="36"/>
          <w:szCs w:val="28"/>
        </w:rPr>
      </w:pPr>
      <w:r>
        <w:rPr>
          <w:rFonts w:hint="eastAsia" w:ascii="宋体" w:hAnsi="宋体" w:eastAsia="宋体" w:cs="宋体"/>
          <w:b/>
          <w:color w:val="auto"/>
          <w:sz w:val="32"/>
          <w:szCs w:val="32"/>
          <w:highlight w:val="none"/>
        </w:rPr>
        <w:t xml:space="preserve">具备履行合同所必需的设备和专业技术能力的声明及证明材料</w:t>
      </w:r>
      <w:r/>
    </w:p>
    <w:p>
      <w:pPr>
        <w:jc w:val="center"/>
        <w:spacing w:line="460" w:lineRule="exact"/>
        <w:rPr>
          <w:rFonts w:cs="Times New Roman"/>
          <w:sz w:val="24"/>
          <w:szCs w:val="24"/>
        </w:rPr>
      </w:pPr>
      <w:r>
        <w:rPr>
          <w:rFonts w:cs="Times New Roman"/>
          <w:sz w:val="24"/>
          <w:szCs w:val="24"/>
        </w:rPr>
      </w:r>
      <w:r/>
    </w:p>
    <w:p>
      <w:pPr>
        <w:jc w:val="center"/>
        <w:spacing w:line="460" w:lineRule="exact"/>
        <w:rPr>
          <w:rFonts w:cs="Times New Roman"/>
          <w:sz w:val="24"/>
          <w:szCs w:val="24"/>
        </w:rPr>
      </w:pPr>
      <w:r>
        <w:rPr>
          <w:rFonts w:cs="Times New Roman"/>
          <w:sz w:val="24"/>
          <w:szCs w:val="24"/>
        </w:rPr>
      </w:r>
      <w:r/>
    </w:p>
    <w:p>
      <w:pPr>
        <w:jc w:val="center"/>
        <w:spacing w:line="46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hint="eastAsia"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主要设备有：</w:t>
      </w:r>
      <w:r>
        <w:rPr>
          <w:rFonts w:hint="eastAsia" w:cs="Times New Roman"/>
          <w:sz w:val="24"/>
          <w:szCs w:val="24"/>
          <w:u w:val="single"/>
        </w:rPr>
        <w:t xml:space="preserve">            </w:t>
      </w:r>
      <w:r>
        <w:rPr>
          <w:rFonts w:hint="eastAsia" w:cs="Times New Roman"/>
          <w:sz w:val="24"/>
          <w:szCs w:val="24"/>
        </w:rPr>
        <w:t xml:space="preserve">。（须附证明材料）</w:t>
      </w:r>
      <w:r/>
    </w:p>
    <w:p>
      <w:pPr>
        <w:jc w:val="left"/>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主要专业技术能力有：</w:t>
      </w:r>
      <w:r>
        <w:rPr>
          <w:rFonts w:hint="eastAsia" w:cs="Times New Roman"/>
          <w:sz w:val="24"/>
          <w:szCs w:val="24"/>
          <w:u w:val="single"/>
        </w:rPr>
        <w:t xml:space="preserve">            </w:t>
      </w:r>
      <w:r>
        <w:rPr>
          <w:rFonts w:hint="eastAsia" w:cs="Times New Roman"/>
          <w:sz w:val="24"/>
          <w:szCs w:val="24"/>
        </w:rPr>
        <w:t xml:space="preserve">。（须附证明材料）</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附主要设备和主要专业技术能力的证明材料如下：</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投标人（盖章）：</w:t>
      </w:r>
      <w:r/>
    </w:p>
    <w:p>
      <w:pPr>
        <w:ind w:firstLine="480"/>
        <w:spacing w:line="360" w:lineRule="auto"/>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或委托代理人（签字或盖章）：</w:t>
      </w:r>
      <w:r/>
    </w:p>
    <w:p>
      <w:pPr>
        <w:ind w:firstLine="480"/>
        <w:spacing w:line="360" w:lineRule="auto"/>
        <w:rPr>
          <w:rFonts w:hint="eastAsia" w:cs="Times New Roman"/>
          <w:sz w:val="24"/>
          <w:szCs w:val="24"/>
        </w:rPr>
      </w:pPr>
      <w:r>
        <w:rPr>
          <w:rFonts w:hint="eastAsia" w:cs="Times New Roman"/>
          <w:sz w:val="24"/>
          <w:szCs w:val="24"/>
        </w:rPr>
        <w:t xml:space="preserve">日期：年月日</w:t>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spacing w:line="360" w:lineRule="auto"/>
        <w:rPr>
          <w:rFonts w:hint="eastAsia" w:cs="Times New Roman"/>
          <w:sz w:val="24"/>
          <w:szCs w:val="24"/>
        </w:rPr>
      </w:pPr>
      <w:r>
        <w:rPr>
          <w:rFonts w:hint="eastAsia" w:cs="Times New Roman"/>
          <w:sz w:val="24"/>
          <w:szCs w:val="24"/>
        </w:rPr>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五、参加政府采购活动前3年内在经营活动中没有重大违法记录的书面声明</w:t>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rFonts w:hint="eastAsia" w:ascii="黑体" w:hAnsi="黑体" w:eastAsia="黑体" w:cs="宋体"/>
          <w:bCs/>
          <w:sz w:val="36"/>
          <w:szCs w:val="28"/>
        </w:rPr>
      </w:pPr>
      <w:r>
        <w:rPr>
          <w:rFonts w:hint="eastAsia" w:ascii="宋体" w:hAnsi="宋体" w:eastAsia="宋体" w:cs="宋体"/>
          <w:b/>
          <w:color w:val="auto"/>
          <w:sz w:val="32"/>
          <w:szCs w:val="32"/>
          <w:highlight w:val="none"/>
        </w:rPr>
        <w:t xml:space="preserve">声  明</w:t>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ind w:firstLine="480"/>
        <w:jc w:val="left"/>
        <w:spacing w:line="500" w:lineRule="exact"/>
        <w:rPr>
          <w:rFonts w:cs="Times New Roman"/>
          <w:sz w:val="24"/>
          <w:szCs w:val="24"/>
        </w:rPr>
      </w:pPr>
      <w:r>
        <w:rPr>
          <w:rFonts w:hint="eastAsia"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hint="eastAsia" w:eastAsia="宋体" w:cs="Times New Roman"/>
          <w:sz w:val="24"/>
          <w:szCs w:val="24"/>
        </w:rPr>
      </w:pPr>
      <w:r>
        <w:rPr>
          <w:rFonts w:hint="eastAsia" w:cs="Times New Roman"/>
          <w:sz w:val="24"/>
          <w:szCs w:val="24"/>
        </w:rPr>
        <w:t xml:space="preserve">投</w:t>
      </w:r>
      <w:r>
        <w:rPr>
          <w:rFonts w:hint="eastAsia" w:eastAsia="宋体" w:cs="Times New Roman"/>
          <w:sz w:val="24"/>
          <w:szCs w:val="24"/>
        </w:rPr>
        <w:t xml:space="preserve">标人（盖章）：</w:t>
      </w:r>
      <w:r/>
    </w:p>
    <w:p>
      <w:pPr>
        <w:ind w:firstLine="480"/>
        <w:jc w:val="left"/>
        <w:spacing w:line="500" w:lineRule="exact"/>
        <w:rPr>
          <w:rFonts w:hint="eastAsia" w:eastAsia="宋体" w:cs="Times New Roman"/>
          <w:sz w:val="24"/>
          <w:szCs w:val="24"/>
        </w:rPr>
      </w:pPr>
      <w:r>
        <w:rPr>
          <w:rFonts w:hint="eastAsia" w:eastAsia="宋体" w:cs="Times New Roman"/>
          <w:sz w:val="24"/>
          <w:szCs w:val="24"/>
        </w:rPr>
        <w:t xml:space="preserve">法定代表人（单位负责人）或委托代理人（签字或盖章）：</w:t>
      </w:r>
      <w:r/>
    </w:p>
    <w:p>
      <w:pPr>
        <w:ind w:firstLine="480"/>
        <w:jc w:val="left"/>
        <w:spacing w:line="500" w:lineRule="exact"/>
        <w:rPr>
          <w:rFonts w:hint="eastAsia" w:eastAsia="宋体" w:cs="Times New Roman"/>
          <w:sz w:val="24"/>
          <w:szCs w:val="24"/>
        </w:rPr>
        <w:sectPr>
          <w:footerReference w:type="default" r:id="rId9"/>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eastAsia="宋体" w:cs="Times New Roman"/>
          <w:sz w:val="24"/>
          <w:szCs w:val="24"/>
        </w:rPr>
        <w:t xml:space="preserve">日期：年月日</w:t>
      </w:r>
      <w:r/>
    </w:p>
    <w:p>
      <w:pPr>
        <w:jc w:val="left"/>
        <w:keepLines/>
        <w:keepNext/>
        <w:spacing w:before="360" w:after="200" w:line="360" w:lineRule="auto"/>
        <w:rPr>
          <w:rFonts w:ascii="Arial" w:hAnsi="Arial"/>
          <w:b/>
          <w:iCs/>
          <w:sz w:val="36"/>
        </w:rPr>
        <w:outlineLvl w:val="1"/>
      </w:pPr>
      <w:r>
        <w:rPr>
          <w:rFonts w:hint="eastAsia" w:ascii="宋体" w:hAnsi="宋体" w:eastAsia="宋体" w:cs="宋体"/>
          <w:b/>
          <w:sz w:val="32"/>
          <w:szCs w:val="32"/>
        </w:rPr>
        <w:t xml:space="preserve">六、落实政府采购政策需满足的资格要求的证明文件</w:t>
      </w:r>
      <w:r/>
    </w:p>
    <w:p>
      <w:pPr>
        <w:ind w:firstLine="480"/>
        <w:jc w:val="left"/>
        <w:spacing w:line="500" w:lineRule="exact"/>
        <w:rPr>
          <w:rFonts w:cs="Times New Roman"/>
          <w:sz w:val="24"/>
          <w:szCs w:val="24"/>
        </w:rPr>
      </w:pPr>
      <w:r>
        <w:rPr>
          <w:rFonts w:hint="eastAsia" w:cs="Times New Roman"/>
          <w:sz w:val="24"/>
          <w:szCs w:val="24"/>
        </w:rPr>
        <w:t xml:space="preserve">（如有，请按要求提供）</w:t>
      </w:r>
      <w:r/>
    </w:p>
    <w:p>
      <w:r/>
      <w:r/>
    </w:p>
    <w:p>
      <w:r/>
      <w:r/>
    </w:p>
    <w:p>
      <w:r/>
      <w:r/>
    </w:p>
    <w:p>
      <w:r/>
      <w:r/>
    </w:p>
    <w:p>
      <w:r/>
      <w:r/>
    </w:p>
    <w:p>
      <w:r/>
      <w:r/>
    </w:p>
    <w:p>
      <w:r/>
      <w:r/>
    </w:p>
    <w:p>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七、特定资格要求的证明文件</w:t>
      </w:r>
      <w:r/>
    </w:p>
    <w:p>
      <w:pPr>
        <w:ind w:firstLine="480"/>
        <w:jc w:val="left"/>
        <w:spacing w:line="500" w:lineRule="exact"/>
        <w:rPr>
          <w:rFonts w:cs="Times New Roman"/>
          <w:sz w:val="24"/>
          <w:szCs w:val="24"/>
        </w:rPr>
      </w:pPr>
      <w:r>
        <w:rPr>
          <w:rFonts w:hint="eastAsia" w:cs="Times New Roman"/>
          <w:sz w:val="24"/>
          <w:szCs w:val="24"/>
        </w:rPr>
        <w:t xml:space="preserve">（如有，请按要求提供）</w:t>
      </w:r>
      <w:r/>
    </w:p>
    <w:p>
      <w:r/>
      <w:r/>
    </w:p>
    <w:p>
      <w:r/>
      <w:r/>
    </w:p>
    <w:p>
      <w:r/>
      <w:r/>
    </w:p>
    <w:p>
      <w:r/>
      <w:r/>
    </w:p>
    <w:p>
      <w:r/>
      <w:r/>
    </w:p>
    <w:p>
      <w:r/>
      <w:r/>
    </w:p>
    <w:p>
      <w:r/>
      <w:r/>
    </w:p>
    <w:p>
      <w:r/>
      <w:r/>
    </w:p>
    <w:p>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八、法律、行政法规规定的其他条件的证明文件</w:t>
      </w:r>
      <w:r/>
    </w:p>
    <w:p>
      <w:pPr>
        <w:ind w:firstLine="480"/>
        <w:jc w:val="left"/>
        <w:spacing w:line="500" w:lineRule="exact"/>
        <w:rPr>
          <w:rFonts w:cs="Times New Roman"/>
          <w:sz w:val="24"/>
          <w:szCs w:val="24"/>
        </w:rPr>
      </w:pPr>
      <w:r>
        <w:rPr>
          <w:rFonts w:hint="eastAsia" w:cs="Times New Roman"/>
          <w:sz w:val="24"/>
          <w:szCs w:val="24"/>
        </w:rPr>
        <w:t xml:space="preserve">（如有，请按要求提供）</w:t>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九、授权委托书与法定代表人（单位负责人）身份证明</w:t>
      </w:r>
      <w:r/>
    </w:p>
    <w:p>
      <w:pPr>
        <w:jc w:val="center"/>
        <w:spacing w:line="360" w:lineRule="exact"/>
        <w:rPr>
          <w:rFonts w:hint="eastAsia" w:ascii="宋体" w:hAnsi="宋体" w:cs="Times New Roman"/>
          <w:b/>
          <w:sz w:val="36"/>
          <w:szCs w:val="36"/>
        </w:rPr>
      </w:pPr>
      <w:r>
        <w:rPr>
          <w:rFonts w:hint="eastAsia" w:ascii="宋体" w:hAnsi="宋体" w:cs="Times New Roman"/>
          <w:b/>
          <w:sz w:val="36"/>
          <w:szCs w:val="36"/>
        </w:rPr>
      </w:r>
      <w:r/>
    </w:p>
    <w:p>
      <w:pPr>
        <w:jc w:val="center"/>
        <w:spacing w:line="360" w:lineRule="exact"/>
        <w:rPr>
          <w:rFonts w:hint="eastAsia" w:ascii="宋体" w:hAnsi="宋体" w:cs="Times New Roman"/>
          <w:b/>
          <w:sz w:val="36"/>
          <w:szCs w:val="36"/>
        </w:rPr>
      </w:pPr>
      <w:r>
        <w:rPr>
          <w:rFonts w:hint="eastAsia" w:ascii="宋体" w:hAnsi="宋体" w:eastAsia="宋体" w:cs="宋体"/>
          <w:b/>
          <w:color w:val="auto"/>
          <w:sz w:val="32"/>
          <w:szCs w:val="32"/>
          <w:highlight w:val="none"/>
        </w:rPr>
        <w:t xml:space="preserve">授权委托书</w:t>
      </w:r>
      <w:r/>
    </w:p>
    <w:p>
      <w:pPr>
        <w:spacing w:line="360" w:lineRule="auto"/>
        <w:rPr>
          <w:rFonts w:cs="Times New Roman"/>
          <w:sz w:val="24"/>
          <w:szCs w:val="24"/>
        </w:rPr>
      </w:pPr>
      <w:r>
        <w:rPr>
          <w:rFonts w:cs="Times New Roman"/>
          <w:sz w:val="24"/>
          <w:szCs w:val="24"/>
        </w:rPr>
        <w:t xml:space="preserve">致：</w:t>
      </w:r>
      <w:r>
        <w:rPr>
          <w:rFonts w:hint="eastAsia" w:cs="Times New Roman"/>
          <w:sz w:val="24"/>
          <w:szCs w:val="24"/>
          <w:u w:val="single"/>
        </w:rPr>
        <w:t xml:space="preserve">采购单位</w:t>
      </w:r>
      <w:r/>
    </w:p>
    <w:p>
      <w:pPr>
        <w:ind w:firstLine="420"/>
        <w:jc w:val="left"/>
        <w:spacing w:line="360" w:lineRule="auto"/>
        <w:rPr>
          <w:rFonts w:cs="Times New Roman"/>
          <w:sz w:val="24"/>
          <w:szCs w:val="24"/>
        </w:rPr>
      </w:pPr>
      <w:r>
        <w:rPr>
          <w:rFonts w:hint="eastAsia" w:cs="Times New Roman"/>
          <w:sz w:val="24"/>
          <w:szCs w:val="24"/>
        </w:rPr>
        <w:t xml:space="preserve">本人</w:t>
      </w:r>
      <w:r>
        <w:rPr>
          <w:rFonts w:cs="Times New Roman"/>
          <w:sz w:val="24"/>
          <w:szCs w:val="24"/>
          <w:u w:val="single"/>
        </w:rPr>
        <w:t xml:space="preserve">（</w:t>
      </w:r>
      <w:r>
        <w:rPr>
          <w:rFonts w:hint="eastAsia" w:cs="Times New Roman"/>
          <w:sz w:val="24"/>
          <w:szCs w:val="24"/>
          <w:u w:val="single"/>
        </w:rPr>
        <w:t xml:space="preserve">姓名</w:t>
      </w:r>
      <w:r>
        <w:rPr>
          <w:rFonts w:cs="Times New Roman"/>
          <w:sz w:val="24"/>
          <w:szCs w:val="24"/>
          <w:u w:val="single"/>
        </w:rPr>
        <w:t xml:space="preserve">）</w:t>
      </w:r>
      <w:r>
        <w:rPr>
          <w:rFonts w:hint="eastAsia" w:cs="Times New Roman"/>
          <w:sz w:val="24"/>
          <w:szCs w:val="24"/>
        </w:rPr>
        <w:t xml:space="preserve">系</w:t>
      </w:r>
      <w:r>
        <w:rPr>
          <w:rFonts w:cs="Times New Roman"/>
          <w:sz w:val="24"/>
          <w:szCs w:val="24"/>
          <w:u w:val="single"/>
        </w:rPr>
        <w:t xml:space="preserve">（</w:t>
      </w:r>
      <w:r>
        <w:rPr>
          <w:rFonts w:hint="eastAsia" w:cs="Times New Roman"/>
          <w:sz w:val="24"/>
          <w:szCs w:val="24"/>
          <w:u w:val="single"/>
        </w:rPr>
        <w:t xml:space="preserve">投标人</w:t>
      </w:r>
      <w:r>
        <w:rPr>
          <w:rFonts w:cs="Times New Roman"/>
          <w:sz w:val="24"/>
          <w:szCs w:val="24"/>
          <w:u w:val="single"/>
        </w:rPr>
        <w:t xml:space="preserve">名称）</w:t>
      </w:r>
      <w:r>
        <w:rPr>
          <w:rFonts w:hint="eastAsia" w:cs="Times New Roman"/>
          <w:sz w:val="24"/>
          <w:szCs w:val="24"/>
        </w:rPr>
        <w:t xml:space="preserve">的</w:t>
      </w:r>
      <w:r>
        <w:rPr>
          <w:rFonts w:cs="Times New Roman"/>
          <w:sz w:val="24"/>
          <w:szCs w:val="24"/>
        </w:rPr>
        <w:t xml:space="preserve">法定代表人（</w:t>
      </w:r>
      <w:r>
        <w:rPr>
          <w:rFonts w:hint="eastAsia" w:cs="Times New Roman"/>
          <w:sz w:val="24"/>
          <w:szCs w:val="24"/>
        </w:rPr>
        <w:t xml:space="preserve">单位</w:t>
      </w:r>
      <w:r>
        <w:rPr>
          <w:rFonts w:cs="Times New Roman"/>
          <w:sz w:val="24"/>
          <w:szCs w:val="24"/>
        </w:rPr>
        <w:t xml:space="preserve">负责人）</w:t>
      </w:r>
      <w:r>
        <w:rPr>
          <w:rFonts w:hint="eastAsia" w:cs="Times New Roman"/>
          <w:sz w:val="24"/>
          <w:szCs w:val="24"/>
        </w:rPr>
        <w:t xml:space="preserve">，</w:t>
      </w:r>
      <w:r>
        <w:rPr>
          <w:rFonts w:cs="Times New Roman"/>
          <w:sz w:val="24"/>
          <w:szCs w:val="24"/>
        </w:rPr>
        <w:t xml:space="preserve">现委托</w:t>
      </w:r>
      <w:r>
        <w:rPr>
          <w:rFonts w:hint="eastAsia" w:cs="Times New Roman"/>
          <w:sz w:val="24"/>
          <w:szCs w:val="24"/>
          <w:u w:val="single"/>
        </w:rPr>
        <w:t xml:space="preserve">（姓名</w:t>
      </w:r>
      <w:r>
        <w:rPr>
          <w:rFonts w:cs="Times New Roman"/>
          <w:sz w:val="24"/>
          <w:szCs w:val="24"/>
          <w:u w:val="single"/>
        </w:rPr>
        <w:t xml:space="preserve">）</w:t>
      </w:r>
      <w:r>
        <w:rPr>
          <w:rFonts w:hint="eastAsia" w:cs="Times New Roman"/>
          <w:sz w:val="24"/>
          <w:szCs w:val="24"/>
        </w:rPr>
        <w:t xml:space="preserve">为</w:t>
      </w:r>
      <w:r>
        <w:rPr>
          <w:rFonts w:cs="Times New Roman"/>
          <w:sz w:val="24"/>
          <w:szCs w:val="24"/>
        </w:rPr>
        <w:t xml:space="preserve">我方代理人，联系电话：。</w:t>
      </w:r>
      <w:r>
        <w:rPr>
          <w:rFonts w:hint="eastAsia" w:cs="Times New Roman"/>
          <w:sz w:val="24"/>
          <w:szCs w:val="24"/>
        </w:rPr>
        <w:t xml:space="preserve">代理人根据</w:t>
      </w:r>
      <w:r>
        <w:rPr>
          <w:rFonts w:cs="Times New Roman"/>
          <w:sz w:val="24"/>
          <w:szCs w:val="24"/>
        </w:rPr>
        <w:t xml:space="preserve">授权，以我方名义签署、澄清确认、递交、撤回、修改</w:t>
      </w:r>
      <w:r>
        <w:rPr>
          <w:rFonts w:hint="eastAsia" w:cs="Times New Roman"/>
          <w:sz w:val="24"/>
          <w:szCs w:val="24"/>
          <w:u w:val="single"/>
        </w:rPr>
        <w:t xml:space="preserve">（项目名称）</w:t>
      </w:r>
      <w:r>
        <w:rPr>
          <w:rFonts w:hint="eastAsia" w:cs="Times New Roman"/>
          <w:sz w:val="24"/>
          <w:szCs w:val="24"/>
        </w:rPr>
        <w:t xml:space="preserve">项目（项目编号：）投标</w:t>
      </w:r>
      <w:r>
        <w:rPr>
          <w:rFonts w:cs="Times New Roman"/>
          <w:sz w:val="24"/>
          <w:szCs w:val="24"/>
        </w:rPr>
        <w:t xml:space="preserve">文件</w:t>
      </w:r>
      <w:r>
        <w:rPr>
          <w:rFonts w:hint="eastAsia" w:cs="Times New Roman"/>
          <w:sz w:val="24"/>
          <w:szCs w:val="24"/>
        </w:rPr>
        <w:t xml:space="preserve">和</w:t>
      </w:r>
      <w:r>
        <w:rPr>
          <w:rFonts w:cs="Times New Roman"/>
          <w:sz w:val="24"/>
          <w:szCs w:val="24"/>
        </w:rPr>
        <w:t xml:space="preserve">处理有关事宜，其法律后果由我方承担。</w:t>
      </w:r>
      <w:r/>
    </w:p>
    <w:p>
      <w:pPr>
        <w:ind w:firstLine="420"/>
        <w:jc w:val="left"/>
        <w:spacing w:line="360" w:lineRule="auto"/>
        <w:rPr>
          <w:rFonts w:cs="Times New Roman"/>
          <w:sz w:val="24"/>
          <w:szCs w:val="24"/>
        </w:rPr>
      </w:pPr>
      <w:r>
        <w:rPr>
          <w:rFonts w:hint="eastAsia" w:cs="Times New Roman"/>
          <w:sz w:val="24"/>
          <w:szCs w:val="24"/>
        </w:rPr>
        <w:t xml:space="preserve">委托</w:t>
      </w:r>
      <w:r>
        <w:rPr>
          <w:rFonts w:cs="Times New Roman"/>
          <w:sz w:val="24"/>
          <w:szCs w:val="24"/>
        </w:rPr>
        <w:t xml:space="preserve">期限：自本</w:t>
      </w:r>
      <w:r>
        <w:rPr>
          <w:rFonts w:hint="eastAsia" w:cs="Times New Roman"/>
          <w:sz w:val="24"/>
          <w:szCs w:val="24"/>
        </w:rPr>
        <w:t xml:space="preserve">授权</w:t>
      </w:r>
      <w:r>
        <w:rPr>
          <w:rFonts w:cs="Times New Roman"/>
          <w:sz w:val="24"/>
          <w:szCs w:val="24"/>
        </w:rPr>
        <w:t xml:space="preserve">委托书签署之日起至</w:t>
      </w:r>
      <w:r>
        <w:rPr>
          <w:rFonts w:hint="eastAsia" w:cs="Times New Roman"/>
          <w:sz w:val="24"/>
          <w:szCs w:val="24"/>
        </w:rPr>
        <w:t xml:space="preserve">响应</w:t>
      </w:r>
      <w:r>
        <w:rPr>
          <w:rFonts w:cs="Times New Roman"/>
          <w:sz w:val="24"/>
          <w:szCs w:val="24"/>
        </w:rPr>
        <w:t xml:space="preserve">有效期</w:t>
      </w:r>
      <w:r>
        <w:rPr>
          <w:rFonts w:hint="eastAsia" w:cs="Times New Roman"/>
          <w:sz w:val="24"/>
          <w:szCs w:val="24"/>
        </w:rPr>
        <w:t xml:space="preserve">届满</w:t>
      </w:r>
      <w:r>
        <w:rPr>
          <w:rFonts w:cs="Times New Roman"/>
          <w:sz w:val="24"/>
          <w:szCs w:val="24"/>
        </w:rPr>
        <w:t xml:space="preserve">之日止。</w:t>
      </w:r>
      <w:r/>
    </w:p>
    <w:p>
      <w:pPr>
        <w:ind w:firstLine="420"/>
        <w:jc w:val="left"/>
        <w:spacing w:line="360" w:lineRule="auto"/>
        <w:rPr>
          <w:rFonts w:cs="Times New Roman"/>
          <w:sz w:val="24"/>
          <w:szCs w:val="24"/>
        </w:rPr>
      </w:pPr>
      <w:r>
        <w:rPr>
          <w:rFonts w:hint="eastAsia" w:cs="Times New Roman"/>
          <w:sz w:val="24"/>
          <w:szCs w:val="24"/>
        </w:rPr>
        <w:t xml:space="preserve">代理人</w:t>
      </w:r>
      <w:r>
        <w:rPr>
          <w:rFonts w:cs="Times New Roman"/>
          <w:sz w:val="24"/>
          <w:szCs w:val="24"/>
        </w:rPr>
        <w:t xml:space="preserve">无转委托权。</w:t>
      </w:r>
      <w:r>
        <w:rPr>
          <w:rFonts w:cs="Times New Roman"/>
          <w:sz w:val="24"/>
          <w:szCs w:val="24"/>
        </w:rPr>
        <w:br/>
      </w:r>
      <w:r/>
    </w:p>
    <w:p>
      <w:pPr>
        <w:ind w:firstLine="480"/>
        <w:spacing w:line="360" w:lineRule="auto"/>
        <w:rPr>
          <w:rFonts w:cs="Times New Roman"/>
          <w:sz w:val="24"/>
          <w:szCs w:val="24"/>
        </w:rPr>
      </w:pPr>
      <w:r>
        <w:rPr>
          <w:rFonts w:hint="eastAsia" w:cs="Times New Roman"/>
          <w:sz w:val="24"/>
          <w:szCs w:val="24"/>
        </w:rPr>
        <w:t xml:space="preserve">投标人</w:t>
      </w:r>
      <w:r>
        <w:rPr>
          <w:rFonts w:cs="Times New Roman"/>
          <w:sz w:val="24"/>
          <w:szCs w:val="24"/>
        </w:rPr>
        <w:t xml:space="preserve">名称（加盖公章）：</w:t>
      </w:r>
      <w:r/>
    </w:p>
    <w:p>
      <w:pPr>
        <w:ind w:firstLine="480"/>
        <w:spacing w:line="360" w:lineRule="auto"/>
        <w:rPr>
          <w:rFonts w:cs="Times New Roman"/>
          <w:sz w:val="24"/>
          <w:szCs w:val="24"/>
        </w:rPr>
      </w:pPr>
      <w:r>
        <w:rPr>
          <w:rFonts w:cs="Times New Roman"/>
          <w:sz w:val="24"/>
          <w:szCs w:val="24"/>
        </w:rPr>
        <w:t xml:space="preserve">法定代表人（单位负责人）（签字</w:t>
      </w:r>
      <w:r>
        <w:rPr>
          <w:rFonts w:hint="eastAsia" w:cs="Times New Roman"/>
          <w:sz w:val="24"/>
          <w:szCs w:val="24"/>
        </w:rPr>
        <w:t xml:space="preserve">、签章</w:t>
      </w:r>
      <w:r>
        <w:rPr>
          <w:rFonts w:cs="Times New Roman"/>
          <w:sz w:val="24"/>
          <w:szCs w:val="24"/>
        </w:rPr>
        <w:t xml:space="preserve">或</w:t>
      </w:r>
      <w:r>
        <w:rPr>
          <w:rFonts w:hint="eastAsia" w:cs="Times New Roman"/>
          <w:sz w:val="24"/>
          <w:szCs w:val="24"/>
        </w:rPr>
        <w:t xml:space="preserve">印鉴）</w:t>
      </w:r>
      <w:r>
        <w:rPr>
          <w:rFonts w:cs="Times New Roman"/>
          <w:sz w:val="24"/>
          <w:szCs w:val="24"/>
        </w:rPr>
        <w:t xml:space="preserve">：</w:t>
      </w:r>
      <w:r>
        <w:rPr>
          <w:rFonts w:hint="eastAsia" w:cs="Times New Roman"/>
          <w:sz w:val="24"/>
          <w:szCs w:val="24"/>
          <w:u w:val="single"/>
        </w:rPr>
        <w:t xml:space="preserve">            </w:t>
      </w:r>
      <w:r>
        <w:rPr>
          <w:rFonts w:hint="eastAsia" w:cs="Times New Roman"/>
          <w:sz w:val="24"/>
          <w:szCs w:val="24"/>
        </w:rPr>
        <w:t xml:space="preserve">，联系电话：</w:t>
      </w:r>
      <w:r>
        <w:rPr>
          <w:rFonts w:hint="eastAsia" w:cs="Times New Roman"/>
          <w:sz w:val="24"/>
          <w:szCs w:val="24"/>
          <w:u w:val="single"/>
        </w:rPr>
        <w:t xml:space="preserve">            </w:t>
      </w:r>
      <w:r/>
    </w:p>
    <w:p>
      <w:pPr>
        <w:ind w:firstLine="480"/>
        <w:spacing w:line="360" w:lineRule="auto"/>
        <w:rPr>
          <w:rFonts w:cs="Times New Roman"/>
          <w:sz w:val="24"/>
          <w:szCs w:val="24"/>
        </w:rPr>
      </w:pPr>
      <w:r>
        <w:rPr>
          <w:rFonts w:hint="eastAsia" w:cs="Times New Roman"/>
          <w:sz w:val="24"/>
          <w:szCs w:val="24"/>
        </w:rPr>
        <w:t xml:space="preserve">委托代理</w:t>
      </w:r>
      <w:r>
        <w:rPr>
          <w:rFonts w:cs="Times New Roman"/>
          <w:sz w:val="24"/>
          <w:szCs w:val="24"/>
        </w:rPr>
        <w:t xml:space="preserve">人（签字</w:t>
      </w:r>
      <w:r>
        <w:rPr>
          <w:rFonts w:hint="eastAsia" w:cs="Times New Roman"/>
          <w:sz w:val="24"/>
          <w:szCs w:val="24"/>
        </w:rPr>
        <w:t xml:space="preserve">/签章</w:t>
      </w:r>
      <w:r>
        <w:rPr>
          <w:rFonts w:cs="Times New Roman"/>
          <w:sz w:val="24"/>
          <w:szCs w:val="24"/>
        </w:rPr>
        <w:t xml:space="preserve">）：</w:t>
      </w:r>
      <w:r>
        <w:rPr>
          <w:rFonts w:hint="eastAsia" w:cs="Times New Roman"/>
          <w:sz w:val="24"/>
          <w:szCs w:val="24"/>
          <w:u w:val="single"/>
        </w:rPr>
        <w:t xml:space="preserve">            </w:t>
      </w:r>
      <w:r>
        <w:rPr>
          <w:rFonts w:hint="eastAsia" w:cs="Times New Roman"/>
          <w:sz w:val="24"/>
          <w:szCs w:val="24"/>
        </w:rPr>
        <w:t xml:space="preserve">，联系电话：</w:t>
      </w:r>
      <w:r>
        <w:rPr>
          <w:rFonts w:hint="eastAsia" w:cs="Times New Roman"/>
          <w:sz w:val="24"/>
          <w:szCs w:val="24"/>
          <w:u w:val="single"/>
        </w:rPr>
        <w:t xml:space="preserve">            </w:t>
      </w:r>
      <w:r/>
    </w:p>
    <w:p>
      <w:pPr>
        <w:ind w:firstLine="480"/>
        <w:spacing w:line="360" w:lineRule="auto"/>
        <w:rPr>
          <w:rFonts w:hint="eastAsia" w:ascii="宋体" w:hAnsi="宋体" w:cs="Times New Roman"/>
          <w:sz w:val="24"/>
          <w:szCs w:val="20"/>
        </w:rPr>
      </w:pPr>
      <w:r>
        <w:rPr>
          <w:rFonts w:hint="eastAsia" w:cs="Times New Roman"/>
          <w:sz w:val="24"/>
          <w:szCs w:val="24"/>
        </w:rPr>
        <w:t xml:space="preserve">日期：年月日</w:t>
      </w:r>
      <w:r/>
    </w:p>
    <w:p>
      <w:pPr>
        <w:jc w:val="left"/>
        <w:spacing w:line="360" w:lineRule="auto"/>
        <w:tabs>
          <w:tab w:val="left" w:pos="5580" w:leader="none"/>
        </w:tabs>
        <w:rPr>
          <w:rFonts w:hint="eastAsia" w:ascii="宋体" w:hAnsi="宋体" w:cs="Times New Roman"/>
          <w:sz w:val="24"/>
          <w:szCs w:val="20"/>
        </w:rPr>
      </w:pPr>
      <w:r>
        <w:rPr>
          <w:rFonts w:ascii="宋体" w:hAnsi="宋体" w:cs="Times New Roman"/>
          <w:sz w:val="24"/>
          <w:szCs w:val="20"/>
        </w:rPr>
        <w:t xml:space="preserve">法定代表人（单位负责人）有效期内的身份证</w:t>
      </w:r>
      <w:r>
        <w:rPr>
          <w:rFonts w:ascii="宋体" w:hAnsi="宋体" w:cs="Times New Roman"/>
          <w:b/>
          <w:sz w:val="24"/>
          <w:szCs w:val="20"/>
        </w:rPr>
        <w:t xml:space="preserve">正反面</w:t>
      </w:r>
      <w:r>
        <w:rPr>
          <w:rFonts w:ascii="宋体" w:hAnsi="宋体" w:cs="Times New Roman"/>
          <w:sz w:val="24"/>
          <w:szCs w:val="20"/>
        </w:rPr>
        <w:t xml:space="preserve">电子件：</w:t>
      </w:r>
      <w:r/>
    </w:p>
    <w:tbl>
      <w:tblPr>
        <w:tblStyle w:val="69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250"/>
        </w:trPr>
        <w:tc>
          <w:tcPr>
            <w:tcW w:w="4673"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c>
          <w:tcPr>
            <w:tcW w:w="4536"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r>
    </w:tbl>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t xml:space="preserve">委托代理人</w:t>
      </w:r>
      <w:r>
        <w:rPr>
          <w:rFonts w:ascii="宋体" w:hAnsi="宋体" w:cs="Times New Roman"/>
          <w:sz w:val="24"/>
          <w:szCs w:val="20"/>
        </w:rPr>
        <w:t xml:space="preserve">有效期内的身份证</w:t>
      </w:r>
      <w:r>
        <w:rPr>
          <w:rFonts w:ascii="宋体" w:hAnsi="宋体" w:cs="Times New Roman"/>
          <w:b/>
          <w:sz w:val="24"/>
          <w:szCs w:val="20"/>
        </w:rPr>
        <w:t xml:space="preserve">正反面</w:t>
      </w:r>
      <w:r>
        <w:rPr>
          <w:rFonts w:ascii="宋体" w:hAnsi="宋体" w:cs="Times New Roman"/>
          <w:sz w:val="24"/>
          <w:szCs w:val="20"/>
        </w:rPr>
        <w:t xml:space="preserve">电子件：</w:t>
      </w:r>
      <w:r/>
    </w:p>
    <w:tbl>
      <w:tblPr>
        <w:tblStyle w:val="69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c>
          <w:tcPr>
            <w:tcW w:w="4536"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r>
    </w:tbl>
    <w:p>
      <w:pPr>
        <w:jc w:val="left"/>
        <w:spacing w:line="360" w:lineRule="auto"/>
        <w:tabs>
          <w:tab w:val="left" w:pos="5580" w:leader="none"/>
        </w:tabs>
        <w:rPr>
          <w:rFonts w:cs="Times New Roman"/>
          <w:sz w:val="24"/>
          <w:szCs w:val="24"/>
        </w:rPr>
      </w:pPr>
      <w:r>
        <w:rPr>
          <w:rFonts w:hint="eastAsia" w:cs="Times New Roman"/>
          <w:sz w:val="24"/>
          <w:szCs w:val="24"/>
        </w:rPr>
        <w:t xml:space="preserve">填报说明</w:t>
      </w:r>
      <w:r>
        <w:rPr>
          <w:rFonts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cs="Times New Roman"/>
          <w:sz w:val="24"/>
          <w:szCs w:val="24"/>
        </w:rPr>
        <w:t xml:space="preserve">1、若供应商为事业单位或其他组织或分支机构（仅当</w:t>
      </w:r>
      <w:r>
        <w:rPr>
          <w:rFonts w:hint="eastAsia" w:cs="Times New Roman"/>
          <w:sz w:val="24"/>
          <w:szCs w:val="24"/>
        </w:rPr>
        <w:t xml:space="preserve">招标</w:t>
      </w:r>
      <w:r>
        <w:rPr>
          <w:rFonts w:cs="Times New Roman"/>
          <w:sz w:val="24"/>
          <w:szCs w:val="24"/>
        </w:rPr>
        <w:t xml:space="preserve">文件注明允许分支机构</w:t>
      </w:r>
      <w:r>
        <w:rPr>
          <w:rFonts w:hint="eastAsia" w:cs="Times New Roman"/>
          <w:sz w:val="24"/>
          <w:szCs w:val="24"/>
        </w:rPr>
        <w:t xml:space="preserve">投标</w:t>
      </w:r>
      <w:r>
        <w:rPr>
          <w:rFonts w:cs="Times New Roman"/>
          <w:sz w:val="24"/>
          <w:szCs w:val="24"/>
        </w:rPr>
        <w:t xml:space="preserve">的），则法定代表人（单位负责人）</w:t>
      </w:r>
      <w:r>
        <w:rPr>
          <w:rFonts w:hint="eastAsia" w:cs="Times New Roman"/>
          <w:sz w:val="24"/>
          <w:szCs w:val="24"/>
        </w:rPr>
        <w:t xml:space="preserve">处</w:t>
      </w:r>
      <w:r>
        <w:rPr>
          <w:rFonts w:cs="Times New Roman"/>
          <w:sz w:val="24"/>
          <w:szCs w:val="24"/>
        </w:rPr>
        <w:t xml:space="preserve">的签署人可为单位负责人</w:t>
      </w:r>
      <w:r>
        <w:rPr>
          <w:rFonts w:hint="eastAsia"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2、</w:t>
      </w:r>
      <w:r>
        <w:rPr>
          <w:rFonts w:cs="Times New Roman"/>
          <w:sz w:val="24"/>
          <w:szCs w:val="24"/>
        </w:rPr>
        <w:t xml:space="preserve">若</w:t>
      </w:r>
      <w:r>
        <w:rPr>
          <w:rFonts w:hint="eastAsia" w:cs="Times New Roman"/>
          <w:sz w:val="24"/>
          <w:szCs w:val="24"/>
        </w:rPr>
        <w:t xml:space="preserve">投标</w:t>
      </w:r>
      <w:r>
        <w:rPr>
          <w:rFonts w:cs="Times New Roman"/>
          <w:sz w:val="24"/>
          <w:szCs w:val="24"/>
        </w:rPr>
        <w:t xml:space="preserve">文件中全部签字之处均为法定代表人（单位负责人）本人签署，则可不提供本《</w:t>
      </w:r>
      <w:r>
        <w:rPr>
          <w:rFonts w:hint="eastAsia" w:cs="Times New Roman"/>
          <w:sz w:val="24"/>
          <w:szCs w:val="24"/>
        </w:rPr>
        <w:t xml:space="preserve">授权委托书</w:t>
      </w:r>
      <w:r>
        <w:rPr>
          <w:rFonts w:cs="Times New Roman"/>
          <w:sz w:val="24"/>
          <w:szCs w:val="24"/>
        </w:rPr>
        <w:t xml:space="preserve">》，但须提供</w:t>
      </w:r>
      <w:r>
        <w:rPr>
          <w:rFonts w:hint="eastAsia" w:cs="Times New Roman"/>
          <w:sz w:val="24"/>
          <w:szCs w:val="24"/>
        </w:rPr>
        <w:t xml:space="preserve">《</w:t>
      </w:r>
      <w:r>
        <w:rPr>
          <w:rFonts w:cs="Times New Roman"/>
          <w:sz w:val="24"/>
          <w:szCs w:val="24"/>
        </w:rPr>
        <w:t xml:space="preserve">法定代表人（单位负责人）身份证</w:t>
      </w:r>
      <w:r>
        <w:rPr>
          <w:rFonts w:hint="eastAsia" w:cs="Times New Roman"/>
          <w:sz w:val="24"/>
          <w:szCs w:val="24"/>
        </w:rPr>
        <w:t xml:space="preserve">明》</w:t>
      </w:r>
      <w:r>
        <w:rPr>
          <w:rFonts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cs="Times New Roman"/>
          <w:sz w:val="24"/>
          <w:szCs w:val="24"/>
        </w:rPr>
        <w:t xml:space="preserve">3、</w:t>
      </w:r>
      <w:r>
        <w:rPr>
          <w:rFonts w:hint="eastAsia" w:cs="Times New Roman"/>
          <w:sz w:val="24"/>
          <w:szCs w:val="24"/>
        </w:rPr>
        <w:t xml:space="preserve">供应商为自然人的情形，可不提供本</w:t>
      </w:r>
      <w:r>
        <w:rPr>
          <w:rFonts w:cs="Times New Roman"/>
          <w:sz w:val="24"/>
          <w:szCs w:val="24"/>
        </w:rPr>
        <w:t xml:space="preserve">《</w:t>
      </w:r>
      <w:r>
        <w:rPr>
          <w:rFonts w:hint="eastAsia" w:cs="Times New Roman"/>
          <w:sz w:val="24"/>
          <w:szCs w:val="24"/>
        </w:rPr>
        <w:t xml:space="preserve">授权委托书</w:t>
      </w:r>
      <w:r>
        <w:rPr>
          <w:rFonts w:cs="Times New Roman"/>
          <w:sz w:val="24"/>
          <w:szCs w:val="24"/>
        </w:rPr>
        <w:t xml:space="preserve">》</w:t>
      </w:r>
      <w:r>
        <w:rPr>
          <w:rFonts w:hint="eastAsia"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4.</w:t>
      </w:r>
      <w:r>
        <w:rPr>
          <w:rFonts w:hint="eastAsia"/>
          <w:sz w:val="24"/>
          <w:szCs w:val="24"/>
        </w:rPr>
        <w:t xml:space="preserve">请供应商如实填写联系方式并在评审过程中保持联系方式畅通，评审过程中如联系不上，由供应商承担一切不利后果。</w:t>
      </w:r>
      <w:r/>
    </w:p>
    <w:p>
      <w:pPr>
        <w:jc w:val="center"/>
        <w:spacing w:line="360" w:lineRule="exact"/>
        <w:rPr>
          <w:rFonts w:hint="eastAsia" w:ascii="宋体" w:hAnsi="宋体" w:cs="Times New Roman"/>
          <w:b/>
          <w:sz w:val="36"/>
          <w:szCs w:val="36"/>
        </w:rPr>
      </w:pPr>
      <w:r>
        <w:rPr>
          <w:rFonts w:hint="eastAsia" w:ascii="宋体" w:hAnsi="宋体" w:eastAsia="宋体" w:cs="宋体"/>
          <w:b/>
          <w:color w:val="auto"/>
          <w:sz w:val="32"/>
          <w:szCs w:val="32"/>
          <w:highlight w:val="none"/>
        </w:rPr>
        <w:t xml:space="preserve">法定代表人（单位负责人）身份证明</w:t>
      </w:r>
      <w:r/>
    </w:p>
    <w:p>
      <w:pPr>
        <w:spacing w:line="200" w:lineRule="exact"/>
        <w:rPr>
          <w:rFonts w:hint="eastAsia" w:ascii="宋体" w:hAnsi="宋体" w:cs="Times New Roman"/>
          <w:sz w:val="20"/>
          <w:szCs w:val="20"/>
        </w:rPr>
      </w:pPr>
      <w:r>
        <w:rPr>
          <w:rFonts w:hint="eastAsia" w:ascii="宋体" w:hAnsi="宋体" w:cs="Times New Roman"/>
          <w:sz w:val="20"/>
          <w:szCs w:val="20"/>
        </w:rPr>
      </w:r>
      <w:r/>
    </w:p>
    <w:p>
      <w:pPr>
        <w:spacing w:line="360" w:lineRule="auto"/>
        <w:tabs>
          <w:tab w:val="left" w:pos="5580" w:leader="none"/>
        </w:tabs>
        <w:rPr>
          <w:rFonts w:hint="eastAsia" w:ascii="宋体" w:hAnsi="宋体" w:cs="Times New Roman"/>
          <w:sz w:val="24"/>
          <w:szCs w:val="24"/>
        </w:rPr>
      </w:pPr>
      <w:r>
        <w:rPr>
          <w:rFonts w:ascii="宋体" w:hAnsi="宋体" w:cs="Times New Roman"/>
          <w:sz w:val="24"/>
          <w:szCs w:val="24"/>
        </w:rPr>
        <w:t xml:space="preserve">致：</w:t>
      </w:r>
      <w:r>
        <w:rPr>
          <w:rFonts w:hint="eastAsia" w:ascii="Times New Roman" w:hAnsi="Times New Roman" w:cs="Times New Roman"/>
          <w:sz w:val="24"/>
          <w:szCs w:val="24"/>
          <w:u w:val="single"/>
        </w:rPr>
        <w:t xml:space="preserve">采购单位</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cs="Times New Roman"/>
          <w:sz w:val="24"/>
          <w:szCs w:val="24"/>
        </w:rPr>
      </w:pPr>
      <w:r>
        <w:rPr>
          <w:rFonts w:hint="eastAsia" w:ascii="宋体" w:hAnsi="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cs="Times New Roman"/>
          <w:sz w:val="24"/>
          <w:szCs w:val="24"/>
        </w:rPr>
      </w:pPr>
      <w:r>
        <w:rPr>
          <w:rFonts w:hint="eastAsia" w:ascii="宋体" w:hAnsi="宋体" w:cs="Times New Roman"/>
          <w:sz w:val="24"/>
          <w:szCs w:val="24"/>
        </w:rPr>
        <w:t xml:space="preserve">兹证明，</w:t>
      </w:r>
      <w:r>
        <w:rPr>
          <w:rFonts w:ascii="宋体" w:hAnsi="宋体" w:cs="Times New Roman"/>
          <w:sz w:val="24"/>
          <w:szCs w:val="24"/>
        </w:rPr>
        <w:t xml:space="preserve">姓名</w:t>
      </w:r>
      <w:r>
        <w:rPr>
          <w:rFonts w:hint="eastAsia" w:ascii="宋体" w:hAnsi="宋体" w:cs="Times New Roman"/>
          <w:sz w:val="24"/>
          <w:szCs w:val="24"/>
        </w:rPr>
        <w:t xml:space="preserve">：</w:t>
      </w:r>
      <w:r>
        <w:rPr>
          <w:rFonts w:ascii="宋体" w:hAnsi="宋体" w:cs="Times New Roman"/>
          <w:sz w:val="24"/>
          <w:szCs w:val="24"/>
        </w:rPr>
        <w:t xml:space="preserve">性别：年龄：职务：系</w:t>
      </w:r>
      <w:r>
        <w:rPr>
          <w:rFonts w:cs="Times New Roman"/>
          <w:sz w:val="24"/>
          <w:szCs w:val="24"/>
          <w:u w:val="single"/>
        </w:rPr>
        <w:t xml:space="preserve">（</w:t>
      </w:r>
      <w:r>
        <w:rPr>
          <w:rFonts w:hint="eastAsia" w:cs="Times New Roman"/>
          <w:sz w:val="24"/>
          <w:szCs w:val="24"/>
          <w:u w:val="single"/>
        </w:rPr>
        <w:t xml:space="preserve">投标人</w:t>
      </w:r>
      <w:r>
        <w:rPr>
          <w:rFonts w:cs="Times New Roman"/>
          <w:sz w:val="24"/>
          <w:szCs w:val="24"/>
          <w:u w:val="single"/>
        </w:rPr>
        <w:t xml:space="preserve">名称）</w:t>
      </w:r>
      <w:r>
        <w:rPr>
          <w:rFonts w:ascii="宋体" w:hAnsi="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Times New Roman"/>
          <w:sz w:val="24"/>
          <w:szCs w:val="24"/>
        </w:rPr>
      </w:pPr>
      <w:r>
        <w:rPr>
          <w:rFonts w:hint="eastAsia" w:ascii="宋体" w:hAnsi="宋体" w:cs="Times New Roman"/>
          <w:sz w:val="24"/>
          <w:szCs w:val="24"/>
        </w:rPr>
      </w:r>
      <w:r/>
    </w:p>
    <w:p>
      <w:pPr>
        <w:ind w:right="-46"/>
        <w:spacing w:before="120" w:line="583" w:lineRule="auto"/>
        <w:tabs>
          <w:tab w:val="left" w:pos="567" w:leader="none"/>
        </w:tabs>
        <w:rPr>
          <w:rFonts w:hint="eastAsia" w:ascii="宋体" w:hAnsi="宋体" w:cs="Times New Roman"/>
          <w:spacing w:val="-3"/>
          <w:sz w:val="24"/>
          <w:szCs w:val="24"/>
        </w:rPr>
      </w:pPr>
      <w:r>
        <w:rPr>
          <w:rFonts w:ascii="宋体" w:hAnsi="宋体" w:cs="Times New Roman"/>
          <w:sz w:val="24"/>
          <w:szCs w:val="24"/>
        </w:rPr>
        <w:t xml:space="preserve">附：</w:t>
      </w:r>
      <w:r>
        <w:rPr>
          <w:rFonts w:ascii="宋体" w:hAnsi="宋体" w:cs="Times New Roman"/>
          <w:spacing w:val="-3"/>
          <w:sz w:val="24"/>
          <w:szCs w:val="24"/>
        </w:rPr>
        <w:t xml:space="preserve">法</w:t>
      </w:r>
      <w:r>
        <w:rPr>
          <w:rFonts w:ascii="宋体" w:hAnsi="宋体" w:cs="Times New Roman"/>
          <w:sz w:val="24"/>
          <w:szCs w:val="24"/>
        </w:rPr>
        <w:t xml:space="preserve">定</w:t>
      </w:r>
      <w:r>
        <w:rPr>
          <w:rFonts w:ascii="宋体" w:hAnsi="宋体" w:cs="Times New Roman"/>
          <w:spacing w:val="-3"/>
          <w:sz w:val="24"/>
          <w:szCs w:val="24"/>
        </w:rPr>
        <w:t xml:space="preserve">代</w:t>
      </w:r>
      <w:r>
        <w:rPr>
          <w:rFonts w:ascii="宋体" w:hAnsi="宋体" w:cs="Times New Roman"/>
          <w:sz w:val="24"/>
          <w:szCs w:val="24"/>
        </w:rPr>
        <w:t xml:space="preserve">表</w:t>
      </w:r>
      <w:r>
        <w:rPr>
          <w:rFonts w:ascii="宋体" w:hAnsi="宋体" w:cs="Times New Roman"/>
          <w:spacing w:val="-3"/>
          <w:sz w:val="24"/>
          <w:szCs w:val="24"/>
        </w:rPr>
        <w:t xml:space="preserve">人</w:t>
      </w:r>
      <w:r>
        <w:rPr>
          <w:rFonts w:ascii="宋体" w:hAnsi="宋体" w:cs="Times New Roman"/>
          <w:sz w:val="24"/>
          <w:szCs w:val="24"/>
        </w:rPr>
        <w:t xml:space="preserve">（</w:t>
      </w:r>
      <w:r>
        <w:rPr>
          <w:rFonts w:ascii="宋体" w:hAnsi="宋体" w:cs="Times New Roman"/>
          <w:spacing w:val="-3"/>
          <w:sz w:val="24"/>
          <w:szCs w:val="24"/>
        </w:rPr>
        <w:t xml:space="preserve">单</w:t>
      </w:r>
      <w:r>
        <w:rPr>
          <w:rFonts w:ascii="宋体" w:hAnsi="宋体" w:cs="Times New Roman"/>
          <w:sz w:val="24"/>
          <w:szCs w:val="24"/>
        </w:rPr>
        <w:t xml:space="preserve">位</w:t>
      </w:r>
      <w:r>
        <w:rPr>
          <w:rFonts w:ascii="宋体" w:hAnsi="宋体" w:cs="Times New Roman"/>
          <w:spacing w:val="-3"/>
          <w:sz w:val="24"/>
          <w:szCs w:val="24"/>
        </w:rPr>
        <w:t xml:space="preserve">负</w:t>
      </w:r>
      <w:r>
        <w:rPr>
          <w:rFonts w:ascii="宋体" w:hAnsi="宋体" w:cs="Times New Roman"/>
          <w:sz w:val="24"/>
          <w:szCs w:val="24"/>
        </w:rPr>
        <w:t xml:space="preserve">责人</w:t>
      </w:r>
      <w:r>
        <w:rPr>
          <w:rFonts w:ascii="宋体" w:hAnsi="宋体" w:cs="Times New Roman"/>
          <w:spacing w:val="-3"/>
          <w:sz w:val="24"/>
          <w:szCs w:val="24"/>
        </w:rPr>
        <w:t xml:space="preserve">）有效期内的身</w:t>
      </w:r>
      <w:r>
        <w:rPr>
          <w:rFonts w:hint="eastAsia" w:ascii="宋体" w:hAnsi="宋体" w:cs="Times New Roman"/>
          <w:spacing w:val="-3"/>
          <w:sz w:val="24"/>
          <w:szCs w:val="24"/>
        </w:rPr>
        <w:t xml:space="preserve">份</w:t>
      </w:r>
      <w:r>
        <w:rPr>
          <w:rFonts w:ascii="宋体" w:hAnsi="宋体" w:cs="Times New Roman"/>
          <w:spacing w:val="-3"/>
          <w:sz w:val="24"/>
          <w:szCs w:val="24"/>
        </w:rPr>
        <w:t xml:space="preserve">证正反面</w:t>
      </w:r>
      <w:r>
        <w:rPr>
          <w:rFonts w:hint="eastAsia" w:ascii="宋体" w:hAnsi="宋体" w:cs="Times New Roman"/>
          <w:spacing w:val="-3"/>
          <w:sz w:val="24"/>
          <w:szCs w:val="24"/>
        </w:rPr>
        <w:t xml:space="preserve">电子</w:t>
      </w:r>
      <w:r>
        <w:rPr>
          <w:rFonts w:ascii="宋体" w:hAnsi="宋体" w:cs="Times New Roman"/>
          <w:spacing w:val="-3"/>
          <w:sz w:val="24"/>
          <w:szCs w:val="24"/>
        </w:rPr>
        <w:t xml:space="preserve">件</w:t>
      </w:r>
      <w:r>
        <w:rPr>
          <w:rFonts w:hint="eastAsia" w:ascii="宋体" w:hAnsi="宋体" w:cs="Times New Roman"/>
          <w:spacing w:val="-3"/>
          <w:sz w:val="24"/>
          <w:szCs w:val="24"/>
        </w:rPr>
        <w:t xml:space="preserve">。</w:t>
      </w:r>
      <w:r/>
    </w:p>
    <w:tbl>
      <w:tblPr>
        <w:tblStyle w:val="69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c>
          <w:tcPr>
            <w:tcW w:w="4536"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r>
    </w:tbl>
    <w:p>
      <w:pPr>
        <w:ind w:right="4305"/>
        <w:spacing w:before="120" w:line="583" w:lineRule="auto"/>
        <w:tabs>
          <w:tab w:val="left" w:pos="567" w:leader="none"/>
        </w:tabs>
        <w:rPr>
          <w:rFonts w:hint="eastAsia" w:ascii="宋体" w:hAnsi="宋体" w:cs="Times New Roman"/>
          <w:spacing w:val="-3"/>
          <w:sz w:val="24"/>
          <w:szCs w:val="24"/>
        </w:rPr>
      </w:pPr>
      <w:r>
        <w:rPr>
          <w:rFonts w:hint="eastAsia" w:ascii="宋体" w:hAnsi="宋体" w:cs="Times New Roman"/>
          <w:spacing w:val="-3"/>
          <w:sz w:val="24"/>
          <w:szCs w:val="24"/>
        </w:rPr>
      </w:r>
      <w:r/>
    </w:p>
    <w:p>
      <w:pPr>
        <w:ind w:firstLine="480"/>
        <w:spacing w:line="360" w:lineRule="auto"/>
        <w:rPr>
          <w:rFonts w:cs="Times New Roman"/>
          <w:sz w:val="24"/>
          <w:szCs w:val="24"/>
        </w:rPr>
      </w:pPr>
      <w:r>
        <w:rPr>
          <w:rFonts w:hint="eastAsia" w:ascii="宋体" w:hAnsi="宋体" w:cs="Times New Roman"/>
          <w:sz w:val="24"/>
          <w:szCs w:val="24"/>
        </w:rPr>
        <w:t xml:space="preserve">投标人</w:t>
      </w:r>
      <w:r>
        <w:rPr>
          <w:rFonts w:ascii="宋体" w:hAnsi="宋体" w:cs="Times New Roman"/>
          <w:sz w:val="24"/>
          <w:szCs w:val="24"/>
        </w:rPr>
        <w:t xml:space="preserve">名称（加盖公章）</w:t>
      </w:r>
      <w:r>
        <w:rPr>
          <w:rFonts w:ascii="宋体" w:hAnsi="宋体" w:cs="Times New Roman"/>
          <w:sz w:val="24"/>
          <w:szCs w:val="24"/>
          <w:lang w:val="zh-CN"/>
        </w:rPr>
        <w:t xml:space="preserve">：</w:t>
      </w:r>
      <w:r/>
    </w:p>
    <w:p>
      <w:pPr>
        <w:ind w:firstLine="468"/>
        <w:spacing w:line="360" w:lineRule="auto"/>
        <w:rPr>
          <w:rFonts w:cs="Times New Roman"/>
          <w:sz w:val="24"/>
          <w:szCs w:val="24"/>
        </w:rPr>
      </w:pPr>
      <w:r>
        <w:rPr>
          <w:rFonts w:hint="eastAsia" w:ascii="宋体" w:hAnsi="宋体" w:cs="Times New Roman"/>
          <w:spacing w:val="-3"/>
          <w:sz w:val="24"/>
          <w:szCs w:val="24"/>
        </w:rPr>
        <w:t xml:space="preserve">法定代表人（</w:t>
      </w:r>
      <w:r>
        <w:rPr>
          <w:rFonts w:ascii="宋体" w:hAnsi="宋体" w:cs="Times New Roman"/>
          <w:sz w:val="24"/>
          <w:szCs w:val="24"/>
        </w:rPr>
        <w:t xml:space="preserve">单位负责人</w:t>
      </w:r>
      <w:r>
        <w:rPr>
          <w:rFonts w:hint="eastAsia" w:ascii="宋体" w:hAnsi="宋体" w:cs="Times New Roman"/>
          <w:spacing w:val="-3"/>
          <w:sz w:val="24"/>
          <w:szCs w:val="24"/>
        </w:rPr>
        <w:t xml:space="preserve">）（签字、签章或印鉴）：</w:t>
      </w:r>
      <w:r>
        <w:rPr>
          <w:rFonts w:hint="eastAsia" w:cs="Times New Roman"/>
          <w:sz w:val="24"/>
          <w:szCs w:val="24"/>
        </w:rPr>
        <w:t xml:space="preserve">，联系电话：</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日期：年月日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十、投标函</w:t>
      </w:r>
      <w:r/>
    </w:p>
    <w:p>
      <w:pPr>
        <w:jc w:val="center"/>
        <w:spacing w:line="360" w:lineRule="auto"/>
        <w:tabs>
          <w:tab w:val="left" w:pos="360" w:leader="none"/>
        </w:tabs>
        <w:rPr>
          <w:rFonts w:hint="eastAsia" w:ascii="宋体" w:hAnsi="宋体" w:eastAsia="宋体" w:cs="宋体"/>
          <w:sz w:val="24"/>
          <w:szCs w:val="24"/>
        </w:rPr>
      </w:pPr>
      <w:r>
        <w:rPr>
          <w:rFonts w:hint="eastAsia" w:ascii="宋体" w:hAnsi="宋体" w:eastAsia="宋体" w:cs="宋体"/>
          <w:b/>
          <w:color w:val="auto"/>
          <w:sz w:val="32"/>
          <w:szCs w:val="32"/>
          <w:highlight w:val="none"/>
        </w:rPr>
        <w:t xml:space="preserve">投标函</w:t>
      </w:r>
      <w:r/>
    </w:p>
    <w:p>
      <w:pPr>
        <w:jc w:val="left"/>
        <w:spacing w:line="500" w:lineRule="exact"/>
        <w:rPr>
          <w:rFonts w:hint="eastAsia" w:ascii="宋体" w:hAnsi="宋体" w:cs="Times New Roman"/>
          <w:sz w:val="24"/>
          <w:szCs w:val="21"/>
        </w:rPr>
      </w:pPr>
      <w:r>
        <w:rPr>
          <w:rFonts w:hint="eastAsia" w:ascii="宋体" w:hAnsi="宋体" w:cs="Times New Roman"/>
          <w:sz w:val="24"/>
          <w:szCs w:val="21"/>
        </w:rPr>
        <w:t xml:space="preserve">致：（采购人）</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根据贵方的JSZC-_________________号招标文件，正式授权下述签字人___________</w:t>
      </w:r>
      <w:r>
        <w:rPr>
          <w:rFonts w:hint="eastAsia" w:ascii="宋体" w:hAnsi="宋体" w:cs="Times New Roman"/>
          <w:sz w:val="24"/>
          <w:szCs w:val="21"/>
          <w:lang w:eastAsia="zh-CN"/>
        </w:rPr>
        <w:t xml:space="preserve">（</w:t>
      </w:r>
      <w:r>
        <w:rPr>
          <w:rFonts w:hint="eastAsia" w:ascii="宋体" w:hAnsi="宋体" w:cs="Times New Roman"/>
          <w:sz w:val="24"/>
          <w:szCs w:val="21"/>
        </w:rPr>
        <w:t xml:space="preserve">姓名</w:t>
      </w:r>
      <w:r>
        <w:rPr>
          <w:rFonts w:hint="eastAsia" w:ascii="宋体" w:hAnsi="宋体" w:cs="Times New Roman"/>
          <w:sz w:val="24"/>
          <w:szCs w:val="21"/>
          <w:lang w:eastAsia="zh-CN"/>
        </w:rPr>
        <w:t xml:space="preserve">）</w:t>
      </w:r>
      <w:r>
        <w:rPr>
          <w:rFonts w:hint="eastAsia" w:ascii="宋体" w:hAnsi="宋体" w:cs="Times New Roman"/>
          <w:sz w:val="24"/>
          <w:szCs w:val="21"/>
        </w:rPr>
        <w:t xml:space="preserve">代表我方______________（投标人名称），全权处理本次项目投标的有关事宜。</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据此函，__________签字人兹宣布同意如下：</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1.按招标文件规定的各项要求，向买方提供所需服务（包含与服务相关的货物等）。</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2.我们完全理解贵方不一定将合同授予最低报价的投标人。</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s="Times New Roman"/>
          <w:sz w:val="24"/>
          <w:szCs w:val="21"/>
        </w:rPr>
      </w:pPr>
      <w:r>
        <w:rPr>
          <w:rFonts w:ascii="宋体" w:hAnsi="宋体" w:cs="Times New Roman"/>
          <w:sz w:val="24"/>
          <w:szCs w:val="21"/>
        </w:rPr>
        <w:t xml:space="preserve">5</w:t>
      </w:r>
      <w:r>
        <w:rPr>
          <w:rFonts w:hint="eastAsia" w:ascii="宋体" w:hAnsi="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s="Times New Roman"/>
          <w:sz w:val="24"/>
          <w:szCs w:val="21"/>
        </w:rPr>
      </w:pPr>
      <w:r>
        <w:rPr>
          <w:rFonts w:ascii="宋体" w:hAnsi="宋体" w:cs="Times New Roman"/>
          <w:sz w:val="24"/>
          <w:szCs w:val="21"/>
        </w:rPr>
        <w:t xml:space="preserve">6</w:t>
      </w:r>
      <w:r>
        <w:rPr>
          <w:rFonts w:hint="eastAsia" w:ascii="宋体" w:hAnsi="宋体" w:cs="Times New Roman"/>
          <w:sz w:val="24"/>
          <w:szCs w:val="21"/>
        </w:rPr>
        <w:t xml:space="preserve">.一旦我方中标,我方将根据招标文件的规定，严格履行合同的责任和义务,并保证在招标文件规定的时</w:t>
      </w:r>
      <w:r>
        <w:rPr>
          <w:rFonts w:hint="eastAsia" w:ascii="宋体" w:hAnsi="宋体" w:cs="Times New Roman"/>
          <w:sz w:val="24"/>
          <w:szCs w:val="21"/>
          <w:lang w:eastAsia="zh-CN"/>
        </w:rPr>
        <w:t xml:space="preserve">间内</w:t>
      </w:r>
      <w:r>
        <w:rPr>
          <w:rFonts w:hint="eastAsia" w:ascii="宋体" w:hAnsi="宋体" w:cs="Times New Roman"/>
          <w:sz w:val="24"/>
          <w:szCs w:val="21"/>
        </w:rPr>
        <w:t xml:space="preserve">完成项目，交付买方验收、使用。</w:t>
      </w:r>
      <w:r/>
    </w:p>
    <w:p>
      <w:pPr>
        <w:ind w:firstLine="480"/>
        <w:jc w:val="left"/>
        <w:spacing w:line="500" w:lineRule="exact"/>
        <w:rPr>
          <w:rFonts w:hint="eastAsia" w:ascii="宋体" w:hAnsi="宋体" w:cs="Times New Roman"/>
          <w:sz w:val="24"/>
          <w:szCs w:val="21"/>
        </w:rPr>
      </w:pPr>
      <w:r>
        <w:rPr>
          <w:rFonts w:ascii="宋体" w:hAnsi="宋体" w:cs="Times New Roman"/>
          <w:sz w:val="24"/>
          <w:szCs w:val="21"/>
        </w:rPr>
        <w:t xml:space="preserve">7</w:t>
      </w:r>
      <w:r>
        <w:rPr>
          <w:rFonts w:hint="eastAsia" w:ascii="宋体" w:hAnsi="宋体" w:cs="Times New Roman"/>
          <w:sz w:val="24"/>
          <w:szCs w:val="21"/>
        </w:rPr>
        <w:t xml:space="preserve">.与本投标有关的正式通讯地址为：</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地  址：</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邮  编：</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电  话：</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传   真：</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投标人开户行：</w:t>
      </w:r>
      <w:r/>
    </w:p>
    <w:p>
      <w:pPr>
        <w:ind w:firstLine="480"/>
        <w:jc w:val="left"/>
        <w:spacing w:line="500" w:lineRule="exact"/>
      </w:pPr>
      <w:r>
        <w:rPr>
          <w:rFonts w:hint="eastAsia" w:ascii="宋体" w:hAnsi="宋体" w:cs="Times New Roman"/>
          <w:sz w:val="24"/>
          <w:szCs w:val="21"/>
        </w:rPr>
        <w:t xml:space="preserve">账   号： </w:t>
      </w:r>
      <w:r/>
    </w:p>
    <w:p>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日期：年月日</w:t>
      </w:r>
      <w:r/>
    </w:p>
    <w:p>
      <w:pPr>
        <w:rPr>
          <w:rFonts w:ascii="Arial" w:hAnsi="Arial"/>
          <w:b/>
          <w:sz w:val="36"/>
        </w:rPr>
      </w:pPr>
      <w:r>
        <w:rPr>
          <w:rFonts w:hint="eastAsia" w:ascii="Arial" w:hAnsi="Arial"/>
          <w:b/>
          <w:sz w:val="36"/>
        </w:rPr>
        <w:br w:type="page" w:clear="all"/>
      </w:r>
      <w:r/>
    </w:p>
    <w:p>
      <w:pPr>
        <w:jc w:val="left"/>
        <w:keepLines/>
        <w:keepNext/>
        <w:spacing w:before="360" w:after="200" w:line="360" w:lineRule="auto"/>
        <w:rPr>
          <w:rFonts w:ascii="Arial" w:hAnsi="Arial"/>
          <w:b/>
          <w:sz w:val="36"/>
        </w:rPr>
        <w:outlineLvl w:val="1"/>
      </w:pPr>
      <w:r>
        <w:rPr>
          <w:rFonts w:hint="eastAsia" w:ascii="宋体" w:hAnsi="宋体" w:eastAsia="宋体" w:cs="宋体"/>
          <w:b/>
          <w:sz w:val="32"/>
          <w:szCs w:val="32"/>
        </w:rPr>
        <w:t xml:space="preserve">十一、中小企业声明函（服务）</w:t>
      </w:r>
      <w:r/>
    </w:p>
    <w:p>
      <w:pPr>
        <w:jc w:val="center"/>
        <w:spacing w:line="360" w:lineRule="auto"/>
        <w:tabs>
          <w:tab w:val="left" w:pos="3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tabs>
          <w:tab w:val="left" w:pos="3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w:t>
      </w:r>
      <w:r/>
    </w:p>
    <w:p>
      <w:pPr>
        <w:jc w:val="center"/>
        <w:spacing w:line="360" w:lineRule="auto"/>
        <w:tabs>
          <w:tab w:val="left" w:pos="3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500" w:lineRule="exact"/>
        <w:rPr>
          <w:rFonts w:hint="eastAsia" w:ascii="宋体" w:hAnsi="宋体"/>
          <w:sz w:val="24"/>
        </w:rPr>
      </w:pPr>
      <w:r>
        <w:rPr>
          <w:rFonts w:hint="eastAsia" w:ascii="宋体" w:hAnsi="宋体" w:cs="Times New Roman"/>
          <w:sz w:val="24"/>
          <w:szCs w:val="24"/>
        </w:rPr>
        <w:t xml:space="preserve">本公司（联合体）郑重声明，根据《政府采购促进中小企业发展管理办法》</w:t>
      </w:r>
      <w:r>
        <w:rPr>
          <w:rFonts w:hint="eastAsia" w:ascii="宋体" w:hAnsi="宋体" w:cs="Times New Roman"/>
          <w:sz w:val="24"/>
          <w:szCs w:val="24"/>
          <w:lang w:eastAsia="zh-CN"/>
        </w:rPr>
        <w:t xml:space="preserve">（</w:t>
      </w:r>
      <w:r>
        <w:rPr>
          <w:rFonts w:hint="eastAsia" w:ascii="宋体" w:hAnsi="宋体" w:cs="Times New Roman"/>
          <w:sz w:val="24"/>
          <w:szCs w:val="24"/>
        </w:rPr>
        <w:t xml:space="preserve">财库〔2020〕46号</w:t>
      </w:r>
      <w:r>
        <w:rPr>
          <w:rFonts w:hint="eastAsia" w:ascii="宋体" w:hAnsi="宋体" w:cs="Times New Roman"/>
          <w:sz w:val="24"/>
          <w:szCs w:val="24"/>
          <w:lang w:eastAsia="zh-CN"/>
        </w:rPr>
        <w:t xml:space="preserve">）</w:t>
      </w:r>
      <w:r>
        <w:rPr>
          <w:rFonts w:hint="eastAsia" w:ascii="宋体" w:hAnsi="宋体" w:cs="Times New Roman"/>
          <w:sz w:val="24"/>
          <w:szCs w:val="24"/>
        </w:rPr>
        <w:t xml:space="preserve">的规定，本公司（联合体）参加</w:t>
      </w:r>
      <w:r>
        <w:rPr>
          <w:rFonts w:hint="eastAsia" w:ascii="宋体" w:hAnsi="宋体" w:cs="Times New Roman"/>
          <w:sz w:val="24"/>
          <w:szCs w:val="24"/>
          <w:u w:val="single"/>
        </w:rPr>
        <w:t xml:space="preserve">（单位名称）</w:t>
      </w:r>
      <w:r>
        <w:rPr>
          <w:rFonts w:hint="eastAsia" w:ascii="宋体" w:hAnsi="宋体" w:cs="Times New Roman"/>
          <w:sz w:val="24"/>
          <w:szCs w:val="24"/>
        </w:rPr>
        <w:t xml:space="preserve">的</w:t>
      </w:r>
      <w:r>
        <w:rPr>
          <w:rFonts w:hint="eastAsia" w:ascii="宋体" w:hAnsi="宋体" w:cs="Times New Roman"/>
          <w:sz w:val="24"/>
          <w:szCs w:val="24"/>
          <w:u w:val="single"/>
        </w:rPr>
        <w:t xml:space="preserve">（项目名称）</w:t>
      </w:r>
      <w:r>
        <w:rPr>
          <w:rFonts w:hint="eastAsia" w:ascii="宋体" w:hAnsi="宋体" w:cs="Times New Roman"/>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hint="eastAsia" w:ascii="宋体" w:hAnsi="宋体" w:cs="Times New Roman"/>
          <w:i/>
          <w:sz w:val="24"/>
          <w:szCs w:val="24"/>
          <w:u w:val="single"/>
        </w:rPr>
      </w:pPr>
      <w:r>
        <w:rPr>
          <w:rFonts w:hint="eastAsia" w:ascii="宋体" w:hAnsi="宋体" w:cs="Times New Roman"/>
          <w:sz w:val="24"/>
          <w:szCs w:val="24"/>
          <w:u w:val="single"/>
        </w:rPr>
        <w:t xml:space="preserve">（标的名称）</w:t>
      </w:r>
      <w:r>
        <w:rPr>
          <w:rFonts w:hint="eastAsia" w:ascii="宋体" w:hAnsi="宋体" w:cs="Times New Roman"/>
          <w:sz w:val="24"/>
          <w:szCs w:val="24"/>
        </w:rPr>
        <w:t xml:space="preserve">，属于</w:t>
      </w:r>
      <w:r>
        <w:rPr>
          <w:rFonts w:hint="eastAsia" w:ascii="宋体" w:hAnsi="宋体" w:cs="Times New Roman"/>
          <w:sz w:val="24"/>
          <w:szCs w:val="24"/>
          <w:u w:val="single"/>
        </w:rPr>
        <w:t xml:space="preserve">（采购文件中明确的所属行业）</w:t>
      </w:r>
      <w:r>
        <w:rPr>
          <w:rFonts w:hint="eastAsia" w:ascii="宋体" w:hAnsi="宋体" w:cs="Times New Roman"/>
          <w:sz w:val="24"/>
          <w:szCs w:val="24"/>
        </w:rPr>
        <w:t xml:space="preserve">行业；承接企业为</w:t>
      </w:r>
      <w:r>
        <w:rPr>
          <w:rFonts w:hint="eastAsia" w:ascii="宋体" w:hAnsi="宋体" w:cs="Times New Roman"/>
          <w:sz w:val="24"/>
          <w:szCs w:val="24"/>
          <w:u w:val="single"/>
        </w:rPr>
        <w:t xml:space="preserve">（企业名称）</w:t>
      </w:r>
      <w:r>
        <w:rPr>
          <w:rFonts w:hint="eastAsia" w:ascii="宋体" w:hAnsi="宋体" w:cs="Times New Roman"/>
          <w:sz w:val="24"/>
          <w:szCs w:val="24"/>
        </w:rPr>
        <w:t xml:space="preserve">，从业人员</w:t>
      </w:r>
      <w:r>
        <w:rPr>
          <w:rFonts w:hint="eastAsia" w:cs="Times New Roman"/>
          <w:sz w:val="24"/>
          <w:szCs w:val="24"/>
          <w:u w:val="single"/>
        </w:rPr>
        <w:t xml:space="preserve">            </w:t>
      </w:r>
      <w:r>
        <w:rPr>
          <w:rFonts w:hint="eastAsia" w:ascii="宋体" w:hAnsi="宋体" w:cs="Times New Roman"/>
          <w:sz w:val="24"/>
          <w:szCs w:val="24"/>
        </w:rPr>
        <w:t xml:space="preserve">人，营业收入为</w:t>
      </w:r>
      <w:r>
        <w:rPr>
          <w:rFonts w:hint="eastAsia" w:cs="Times New Roman"/>
          <w:sz w:val="24"/>
          <w:szCs w:val="24"/>
          <w:u w:val="single"/>
        </w:rPr>
        <w:t xml:space="preserve">            </w:t>
      </w:r>
      <w:r>
        <w:rPr>
          <w:rFonts w:hint="eastAsia" w:ascii="宋体" w:hAnsi="宋体" w:cs="Times New Roman"/>
          <w:sz w:val="24"/>
          <w:szCs w:val="24"/>
        </w:rPr>
        <w:t xml:space="preserve">万元，资产总额为</w:t>
      </w:r>
      <w:r>
        <w:rPr>
          <w:rFonts w:hint="eastAsia" w:cs="Times New Roman"/>
          <w:sz w:val="24"/>
          <w:szCs w:val="24"/>
          <w:u w:val="single"/>
        </w:rPr>
        <w:t xml:space="preserve">            </w:t>
      </w:r>
      <w:r>
        <w:rPr>
          <w:rFonts w:hint="eastAsia" w:ascii="宋体" w:hAnsi="宋体" w:cs="Times New Roman"/>
          <w:sz w:val="24"/>
          <w:szCs w:val="24"/>
        </w:rPr>
        <w:t xml:space="preserve">万元，属于</w:t>
      </w:r>
      <w:r>
        <w:rPr>
          <w:rFonts w:hint="eastAsia" w:ascii="宋体" w:hAnsi="宋体" w:cs="Times New Roman"/>
          <w:sz w:val="24"/>
          <w:szCs w:val="24"/>
          <w:u w:val="single"/>
        </w:rPr>
        <w:t xml:space="preserve">（中型企业、小型企业、微型企业）</w:t>
      </w:r>
      <w:r>
        <w:rPr>
          <w:rFonts w:hint="eastAsia" w:ascii="宋体" w:hAnsi="宋体" w:cs="Times New Roman"/>
          <w:sz w:val="24"/>
          <w:szCs w:val="24"/>
        </w:rPr>
        <w:t xml:space="preserve">；</w:t>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t xml:space="preserve">本企业对上述声明内容的真实性负责。如有虚假，将依法承担相应责任。</w:t>
      </w:r>
      <w:r/>
    </w:p>
    <w:p>
      <w:pPr>
        <w:ind w:right="1620"/>
        <w:spacing w:line="560" w:lineRule="exact"/>
        <w:rPr>
          <w:rFonts w:hint="eastAsia" w:ascii="宋体" w:hAnsi="宋体" w:cs="Times New Roman"/>
          <w:sz w:val="24"/>
          <w:szCs w:val="24"/>
        </w:rPr>
      </w:pPr>
      <w:r>
        <w:rPr>
          <w:rFonts w:hint="eastAsia" w:ascii="宋体" w:hAnsi="宋体" w:cs="Times New Roman"/>
          <w:sz w:val="24"/>
          <w:szCs w:val="24"/>
        </w:rPr>
      </w:r>
      <w:r/>
    </w:p>
    <w:p>
      <w:pPr>
        <w:ind w:right="1620" w:firstLine="2880"/>
        <w:spacing w:line="560" w:lineRule="exact"/>
        <w:rPr>
          <w:rFonts w:hint="eastAsia" w:ascii="宋体" w:hAnsi="宋体" w:cs="Times New Roman"/>
          <w:sz w:val="24"/>
          <w:szCs w:val="24"/>
        </w:rPr>
      </w:pPr>
      <w:r>
        <w:rPr>
          <w:rFonts w:hint="eastAsia" w:ascii="宋体" w:hAnsi="宋体" w:cs="Times New Roman"/>
          <w:sz w:val="24"/>
          <w:szCs w:val="24"/>
        </w:rPr>
        <w:t xml:space="preserve">企业名称（盖章）：</w:t>
      </w:r>
      <w:r/>
    </w:p>
    <w:p>
      <w:pPr>
        <w:ind w:right="1140" w:firstLine="2880"/>
        <w:spacing w:line="560" w:lineRule="exact"/>
        <w:rPr>
          <w:rFonts w:hint="eastAsia" w:ascii="宋体" w:hAnsi="宋体" w:cs="Times New Roman"/>
          <w:sz w:val="24"/>
          <w:szCs w:val="24"/>
        </w:rPr>
      </w:pPr>
      <w:r>
        <w:rPr>
          <w:rFonts w:hint="eastAsia" w:ascii="宋体" w:hAnsi="宋体" w:cs="Times New Roman"/>
          <w:sz w:val="24"/>
          <w:szCs w:val="24"/>
        </w:rPr>
        <w:t xml:space="preserve">日  期：</w:t>
      </w:r>
      <w:r/>
    </w:p>
    <w:p>
      <w:pPr>
        <w:ind w:right="480"/>
        <w:jc w:val="left"/>
        <w:spacing w:line="360" w:lineRule="auto"/>
        <w:rPr>
          <w:rFonts w:hint="eastAsia" w:ascii="宋体" w:hAnsi="宋体" w:cs="Times New Roman"/>
          <w:sz w:val="24"/>
          <w:szCs w:val="24"/>
        </w:rPr>
      </w:pPr>
      <w:r>
        <w:rPr>
          <w:rFonts w:hint="eastAsia" w:ascii="宋体" w:hAnsi="宋体" w:cs="Times New Roman"/>
          <w:sz w:val="24"/>
          <w:szCs w:val="24"/>
        </w:rPr>
      </w:r>
      <w:r/>
    </w:p>
    <w:p>
      <w:pPr>
        <w:ind w:right="480"/>
        <w:jc w:val="left"/>
        <w:spacing w:line="360" w:lineRule="auto"/>
        <w:rPr>
          <w:rFonts w:hint="eastAsia" w:ascii="宋体" w:hAnsi="宋体" w:cs="Times New Roman"/>
          <w:sz w:val="24"/>
          <w:szCs w:val="24"/>
        </w:rPr>
      </w:pPr>
      <w:r>
        <w:rPr>
          <w:rFonts w:hint="eastAsia" w:ascii="宋体" w:hAnsi="宋体" w:cs="Times New Roman"/>
          <w:sz w:val="24"/>
          <w:szCs w:val="24"/>
        </w:rPr>
      </w:r>
      <w:r/>
    </w:p>
    <w:p>
      <w:pPr>
        <w:ind w:right="480"/>
        <w:jc w:val="left"/>
        <w:spacing w:line="360" w:lineRule="auto"/>
        <w:rPr>
          <w:rFonts w:hint="eastAsia" w:ascii="宋体" w:hAnsi="宋体" w:cs="Times New Roman"/>
          <w:sz w:val="24"/>
          <w:szCs w:val="24"/>
        </w:rPr>
      </w:pPr>
      <w:r>
        <w:rPr>
          <w:rFonts w:hint="eastAsia" w:ascii="宋体" w:hAnsi="宋体" w:cs="Times New Roman"/>
          <w:sz w:val="24"/>
          <w:szCs w:val="24"/>
        </w:rPr>
        <w:t xml:space="preserve">填报说明：</w:t>
      </w:r>
      <w:r/>
    </w:p>
    <w:p>
      <w:pPr>
        <w:ind w:firstLine="480"/>
        <w:spacing w:line="360" w:lineRule="auto"/>
        <w:rPr>
          <w:rFonts w:hint="eastAsia" w:ascii="宋体" w:hAnsi="宋体" w:cs="Times New Roman"/>
          <w:sz w:val="24"/>
          <w:szCs w:val="24"/>
        </w:rPr>
      </w:pPr>
      <w:r>
        <w:rPr>
          <w:rFonts w:hint="eastAsia" w:ascii="宋体" w:hAnsi="宋体" w:cs="Times New Roman"/>
          <w:sz w:val="24"/>
          <w:szCs w:val="24"/>
        </w:rPr>
        <w:t xml:space="preserve">1.</w:t>
      </w:r>
      <w:r>
        <w:rPr>
          <w:rFonts w:ascii="宋体" w:hAnsi="宋体" w:cs="Times New Roman"/>
          <w:sz w:val="24"/>
          <w:szCs w:val="24"/>
        </w:rPr>
        <w:t xml:space="preserve">从业人员、营业收入、资产总额填报上一年度数据，无上一年度数据的新成立企业可不填报。</w:t>
      </w:r>
      <w:r/>
    </w:p>
    <w:p>
      <w:pPr>
        <w:ind w:firstLine="480"/>
        <w:spacing w:line="360" w:lineRule="auto"/>
        <w:rPr>
          <w:rFonts w:hint="eastAsia" w:ascii="宋体" w:hAnsi="宋体" w:cs="Times New Roman"/>
          <w:sz w:val="24"/>
          <w:szCs w:val="24"/>
        </w:rPr>
      </w:pPr>
      <w:r>
        <w:rPr>
          <w:rFonts w:hint="eastAsia" w:ascii="宋体" w:hAnsi="宋体" w:cs="Times New Roman"/>
          <w:sz w:val="24"/>
          <w:szCs w:val="24"/>
        </w:rPr>
        <w:t xml:space="preserve">2.《中小企业声明函》随中标结果公开，须同时加盖投标人公章。</w:t>
      </w:r>
      <w:r/>
    </w:p>
    <w:p>
      <w:pPr>
        <w:ind w:firstLine="480"/>
        <w:jc w:val="left"/>
        <w:spacing w:line="360" w:lineRule="auto"/>
        <w:rPr>
          <w:rFonts w:hint="eastAsia" w:ascii="宋体" w:hAnsi="宋体" w:cs="Times New Roman"/>
          <w:sz w:val="24"/>
          <w:szCs w:val="24"/>
        </w:rPr>
      </w:pPr>
      <w:r>
        <w:rPr>
          <w:rFonts w:hint="eastAsia" w:ascii="宋体" w:hAnsi="宋体" w:cs="Times New Roman"/>
          <w:sz w:val="24"/>
          <w:szCs w:val="24"/>
        </w:rPr>
      </w:r>
      <w:r/>
    </w:p>
    <w:p>
      <w:r/>
      <w:r/>
    </w:p>
    <w:p>
      <w:r/>
      <w:r/>
    </w:p>
    <w:p>
      <w:r/>
      <w:r/>
    </w:p>
    <w:p>
      <w:r/>
      <w:r/>
    </w:p>
    <w:p>
      <w:r/>
      <w:r/>
    </w:p>
    <w:p>
      <w:pPr>
        <w:rPr>
          <w:rFonts w:ascii="Arial" w:hAnsi="Arial"/>
          <w:b/>
          <w:sz w:val="36"/>
        </w:rPr>
      </w:pPr>
      <w:r>
        <w:rPr>
          <w:rFonts w:hint="eastAsia" w:ascii="Arial" w:hAnsi="Arial"/>
          <w:b/>
          <w:sz w:val="36"/>
        </w:rPr>
        <w:br w:type="page" w:clear="all"/>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十二、残疾人福利性单位声明函</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jc w:val="center"/>
        <w:spacing w:line="360" w:lineRule="auto"/>
        <w:tabs>
          <w:tab w:val="left" w:pos="3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本单位郑重声明，根据《财政部 民政部 中国残疾人联合会关于促进残疾人就业政府采购政策的通知》（财库</w:t>
      </w:r>
      <w:r>
        <w:rPr>
          <w:rFonts w:hint="eastAsia" w:ascii="宋体" w:hAnsi="宋体" w:cs="Times New Roman"/>
          <w:sz w:val="24"/>
          <w:szCs w:val="24"/>
        </w:rPr>
        <w:t xml:space="preserve">〔2017〕</w:t>
      </w:r>
      <w:r>
        <w:rPr>
          <w:rFonts w:hint="eastAsia" w:ascii="宋体" w:hAnsi="宋体" w:cs="Times New Roman"/>
          <w:sz w:val="24"/>
          <w:szCs w:val="21"/>
        </w:rPr>
        <w:t xml:space="preserve">141号）的规定，本单位为符合条件的残疾人福利性单位，且本单位参加单位的项目（</w:t>
      </w:r>
      <w:r>
        <w:rPr>
          <w:rFonts w:hint="eastAsia" w:ascii="宋体" w:hAnsi="宋体" w:cs="Times New Roman"/>
          <w:sz w:val="24"/>
          <w:szCs w:val="24"/>
        </w:rPr>
        <w:t xml:space="preserve">项目编号：，分包号：</w:t>
      </w:r>
      <w:r>
        <w:rPr>
          <w:rFonts w:hint="eastAsia" w:ascii="宋体" w:hAnsi="宋体" w:cs="Times New Roman"/>
          <w:sz w:val="24"/>
          <w:szCs w:val="21"/>
        </w:rPr>
        <w:t xml:space="preserve">）采购活动由本单位提供全部服务。</w:t>
      </w:r>
      <w:r/>
    </w:p>
    <w:p>
      <w:pPr>
        <w:ind w:firstLine="480"/>
        <w:spacing w:line="500" w:lineRule="exact"/>
        <w:rPr>
          <w:rFonts w:hint="eastAsia" w:ascii="宋体" w:hAnsi="宋体" w:cs="Times New Roman"/>
          <w:sz w:val="24"/>
          <w:szCs w:val="21"/>
        </w:rPr>
      </w:pPr>
      <w:r>
        <w:rPr>
          <w:rFonts w:hint="eastAsia" w:ascii="宋体" w:hAnsi="宋体" w:cs="Times New Roman"/>
          <w:sz w:val="24"/>
          <w:szCs w:val="21"/>
        </w:rPr>
        <w:t xml:space="preserve">本单位对上述声明的真实性负责。如有虚假，将依法承担相应责任。</w:t>
      </w:r>
      <w:r/>
    </w:p>
    <w:p>
      <w:pPr>
        <w:ind w:firstLine="480"/>
        <w:spacing w:line="500" w:lineRule="exact"/>
        <w:rPr>
          <w:rFonts w:hint="eastAsia" w:ascii="宋体" w:hAnsi="宋体" w:cs="Times New Roman"/>
          <w:sz w:val="24"/>
          <w:szCs w:val="21"/>
        </w:rPr>
      </w:pPr>
      <w:r>
        <w:rPr>
          <w:rFonts w:hint="eastAsia" w:ascii="宋体" w:hAnsi="宋体" w:cs="Times New Roman"/>
          <w:sz w:val="24"/>
          <w:szCs w:val="21"/>
        </w:rPr>
      </w:r>
      <w:r/>
    </w:p>
    <w:p>
      <w:pPr>
        <w:ind w:firstLine="480"/>
        <w:spacing w:line="500" w:lineRule="exact"/>
        <w:rPr>
          <w:rFonts w:hint="eastAsia" w:ascii="宋体" w:hAnsi="宋体" w:cs="Times New Roman"/>
          <w:sz w:val="24"/>
          <w:szCs w:val="21"/>
        </w:rPr>
      </w:pPr>
      <w:r>
        <w:rPr>
          <w:rFonts w:hint="eastAsia" w:ascii="宋体" w:hAnsi="宋体" w:cs="Times New Roman"/>
          <w:sz w:val="24"/>
          <w:szCs w:val="21"/>
        </w:rPr>
      </w:r>
      <w:r/>
    </w:p>
    <w:p>
      <w:pPr>
        <w:ind w:right="1620" w:firstLine="2880"/>
        <w:spacing w:line="560" w:lineRule="exact"/>
        <w:rPr>
          <w:rFonts w:hint="eastAsia" w:ascii="宋体" w:hAnsi="宋体" w:cs="Times New Roman"/>
          <w:sz w:val="24"/>
          <w:szCs w:val="24"/>
        </w:rPr>
      </w:pPr>
      <w:r>
        <w:rPr>
          <w:rFonts w:hint="eastAsia" w:ascii="宋体" w:hAnsi="宋体" w:cs="Times New Roman"/>
          <w:sz w:val="24"/>
          <w:szCs w:val="24"/>
        </w:rPr>
        <w:t xml:space="preserve">单位名称（盖章）：</w:t>
      </w:r>
      <w:r/>
    </w:p>
    <w:p>
      <w:pPr>
        <w:ind w:right="1140" w:firstLine="2880"/>
        <w:spacing w:line="560" w:lineRule="exact"/>
        <w:rPr>
          <w:rFonts w:hint="eastAsia" w:ascii="宋体" w:hAnsi="宋体" w:cs="Times New Roman"/>
          <w:sz w:val="24"/>
          <w:szCs w:val="24"/>
        </w:rPr>
      </w:pPr>
      <w:r>
        <w:rPr>
          <w:rFonts w:hint="eastAsia" w:ascii="宋体" w:hAnsi="宋体" w:cs="Times New Roman"/>
          <w:sz w:val="24"/>
          <w:szCs w:val="24"/>
        </w:rPr>
        <w:t xml:space="preserve">日  期：</w:t>
      </w:r>
      <w:r/>
    </w:p>
    <w:p>
      <w:r/>
      <w:r/>
    </w:p>
    <w:p>
      <w:r/>
      <w:r/>
    </w:p>
    <w:p>
      <w:r/>
      <w:r/>
    </w:p>
    <w:p>
      <w:r/>
      <w:r/>
    </w:p>
    <w:p>
      <w:pPr>
        <w:spacing w:line="360" w:lineRule="auto"/>
        <w:rPr>
          <w:rFonts w:hint="eastAsia" w:ascii="宋体" w:hAnsi="宋体" w:cs="Times New Roman"/>
          <w:bCs/>
          <w:sz w:val="24"/>
          <w:szCs w:val="24"/>
        </w:rPr>
      </w:pPr>
      <w:r>
        <w:rPr>
          <w:rFonts w:hint="eastAsia" w:ascii="宋体" w:hAnsi="宋体" w:cs="Times New Roman"/>
          <w:bCs/>
          <w:sz w:val="24"/>
          <w:szCs w:val="24"/>
        </w:rPr>
        <w:t xml:space="preserve">填报说明：</w:t>
      </w:r>
      <w:r/>
    </w:p>
    <w:p>
      <w:pPr>
        <w:ind w:firstLine="480"/>
        <w:jc w:val="left"/>
        <w:spacing w:line="360" w:lineRule="auto"/>
        <w:rPr>
          <w:rFonts w:hint="eastAsia" w:ascii="宋体" w:hAnsi="宋体" w:cs="Times New Roman"/>
          <w:bCs/>
          <w:sz w:val="24"/>
          <w:szCs w:val="24"/>
        </w:rPr>
      </w:pPr>
      <w:r>
        <w:rPr>
          <w:rFonts w:hint="eastAsia" w:ascii="宋体" w:hAnsi="宋体" w:cs="Times New Roman"/>
          <w:bCs/>
          <w:sz w:val="24"/>
          <w:szCs w:val="24"/>
        </w:rPr>
        <w:t xml:space="preserve">1、</w:t>
      </w:r>
      <w:r>
        <w:rPr>
          <w:rFonts w:hint="eastAsia" w:ascii="宋体" w:hAnsi="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cs="Times New Roman"/>
          <w:sz w:val="24"/>
          <w:szCs w:val="24"/>
        </w:rPr>
      </w:pPr>
      <w:r>
        <w:rPr>
          <w:rFonts w:hint="eastAsia" w:ascii="宋体" w:hAnsi="宋体" w:cs="Times New Roman"/>
          <w:bCs/>
          <w:sz w:val="24"/>
          <w:szCs w:val="24"/>
        </w:rPr>
        <w:t xml:space="preserve">2、中标人的《残疾人福利性单位声明函》随中标结果公开。</w:t>
      </w:r>
      <w:r/>
    </w:p>
    <w:p>
      <w:r>
        <w:br w:type="page" w:clear="all"/>
      </w:r>
      <w:r/>
    </w:p>
    <w:p>
      <w:pPr>
        <w:jc w:val="left"/>
        <w:keepLines/>
        <w:keepNext/>
        <w:spacing w:before="360" w:after="200" w:line="360" w:lineRule="auto"/>
        <w:rPr>
          <w:rFonts w:ascii="Arial" w:hAnsi="Arial"/>
          <w:b/>
          <w:iCs/>
          <w:sz w:val="36"/>
        </w:rPr>
        <w:outlineLvl w:val="1"/>
      </w:pPr>
      <w:r>
        <w:rPr>
          <w:rFonts w:hint="eastAsia" w:ascii="宋体" w:hAnsi="宋体" w:eastAsia="宋体" w:cs="宋体"/>
          <w:b/>
          <w:sz w:val="32"/>
          <w:szCs w:val="32"/>
        </w:rPr>
        <w:t xml:space="preserve">十三、分项报价表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分项报价表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项目名称：     </w:t>
      </w:r>
      <w:r/>
    </w:p>
    <w:p>
      <w:pPr>
        <w:jc w:val="left"/>
        <w:spacing w:line="360" w:lineRule="auto"/>
        <w:rPr>
          <w:rFonts w:hint="eastAsia" w:ascii="宋体" w:hAnsi="宋体" w:cs="Times New Roman"/>
          <w:bCs/>
          <w:sz w:val="24"/>
          <w:szCs w:val="24"/>
        </w:rPr>
      </w:pPr>
      <w:r>
        <w:rPr>
          <w:rFonts w:hint="eastAsia" w:ascii="宋体" w:hAnsi="宋体" w:cs="方正仿宋_GBK"/>
          <w:sz w:val="24"/>
          <w:szCs w:val="24"/>
        </w:rPr>
        <w:t xml:space="preserve">项目编号：      </w:t>
      </w:r>
      <w:r/>
    </w:p>
    <w:p>
      <w:pPr>
        <w:jc w:val="right"/>
        <w:spacing w:line="360" w:lineRule="auto"/>
        <w:rPr>
          <w:rFonts w:hint="eastAsia" w:ascii="宋体" w:hAnsi="宋体" w:cs="Times New Roman"/>
          <w:sz w:val="24"/>
          <w:szCs w:val="24"/>
        </w:rPr>
      </w:pPr>
      <w:r>
        <w:rPr>
          <w:rFonts w:hint="eastAsia" w:ascii="宋体" w:hAnsi="宋体" w:cs="Times New Roman"/>
          <w:sz w:val="24"/>
          <w:szCs w:val="24"/>
        </w:rPr>
        <w:t xml:space="preserve">单位：</w:t>
      </w:r>
      <w:r>
        <w:rPr>
          <w:rFonts w:hint="eastAsia" w:ascii="宋体" w:hAnsi="宋体" w:cs="Times New Roman"/>
          <w:sz w:val="24"/>
          <w:szCs w:val="24"/>
          <w:lang w:val="en-US" w:eastAsia="zh-CN"/>
        </w:rPr>
        <w:t xml:space="preserve">人民币</w:t>
      </w:r>
      <w:r>
        <w:rPr>
          <w:rFonts w:hint="eastAsia" w:ascii="宋体" w:hAnsi="宋体" w:cs="Times New Roman"/>
          <w:sz w:val="24"/>
          <w:szCs w:val="24"/>
        </w:rPr>
        <w:t xml:space="preserve">元</w:t>
      </w:r>
      <w:r/>
    </w:p>
    <w:tbl>
      <w:tblPr>
        <w:tblStyle w:val="6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90"/>
        <w:gridCol w:w="1187"/>
        <w:gridCol w:w="1275"/>
        <w:gridCol w:w="1418"/>
        <w:gridCol w:w="2551"/>
      </w:tblGrid>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产品、服务名称</w:t>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单位</w:t>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数量</w:t>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单价</w:t>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单项</w:t>
            </w:r>
            <w:r/>
          </w:p>
          <w:p>
            <w:pPr>
              <w:jc w:val="center"/>
              <w:rPr>
                <w:rFonts w:hint="eastAsia" w:ascii="宋体" w:hAnsi="宋体" w:cs="宋体"/>
                <w:sz w:val="24"/>
                <w:szCs w:val="24"/>
              </w:rPr>
            </w:pPr>
            <w:r>
              <w:rPr>
                <w:rFonts w:hint="eastAsia" w:ascii="宋体" w:hAnsi="宋体" w:cs="宋体"/>
                <w:sz w:val="24"/>
                <w:szCs w:val="24"/>
              </w:rPr>
              <w:t xml:space="preserve">合计价</w:t>
            </w:r>
            <w:r/>
          </w:p>
        </w:tc>
      </w:tr>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gridSpan w:val="5"/>
            <w:tcW w:w="662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总计（元）</w:t>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jc w:val="left"/>
        <w:rPr>
          <w:rFonts w:hint="eastAsia" w:ascii="宋体" w:hAnsi="宋体" w:cs="宋体"/>
          <w:bCs/>
          <w:sz w:val="24"/>
          <w:szCs w:val="24"/>
        </w:rPr>
      </w:pPr>
      <w:r>
        <w:rPr>
          <w:rFonts w:hint="eastAsia" w:ascii="宋体" w:hAnsi="宋体" w:cs="宋体"/>
          <w:bCs/>
          <w:sz w:val="24"/>
          <w:szCs w:val="24"/>
        </w:rPr>
      </w:r>
      <w:r/>
    </w:p>
    <w:p>
      <w:pPr>
        <w:jc w:val="right"/>
        <w:rPr>
          <w:rFonts w:hint="eastAsia" w:ascii="宋体" w:hAnsi="宋体" w:cs="宋体"/>
          <w:bCs/>
          <w:sz w:val="24"/>
          <w:szCs w:val="24"/>
        </w:rPr>
      </w:pPr>
      <w:r>
        <w:rPr>
          <w:rFonts w:hint="eastAsia" w:ascii="宋体" w:hAnsi="宋体" w:cs="宋体"/>
          <w:bCs/>
          <w:sz w:val="24"/>
          <w:szCs w:val="24"/>
        </w:rPr>
      </w:r>
      <w:r/>
    </w:p>
    <w:p>
      <w:pPr>
        <w:jc w:val="right"/>
        <w:spacing w:line="360" w:lineRule="auto"/>
        <w:rPr>
          <w:rFonts w:hint="eastAsia" w:ascii="宋体" w:hAnsi="宋体" w:cs="方正仿宋_GBK"/>
          <w:sz w:val="24"/>
          <w:szCs w:val="24"/>
        </w:rPr>
      </w:pPr>
      <w:r>
        <w:rPr>
          <w:rFonts w:hint="eastAsia" w:ascii="宋体" w:hAnsi="宋体" w:cs="方正仿宋_GBK"/>
          <w:sz w:val="24"/>
          <w:szCs w:val="24"/>
        </w:rPr>
      </w:r>
      <w:r/>
    </w:p>
    <w:p>
      <w:pPr>
        <w:jc w:val="right"/>
        <w:spacing w:line="360" w:lineRule="auto"/>
        <w:rPr>
          <w:rFonts w:hint="eastAsia" w:ascii="宋体" w:hAnsi="宋体" w:cs="方正仿宋_GBK"/>
          <w:sz w:val="24"/>
          <w:szCs w:val="24"/>
        </w:rPr>
      </w:pPr>
      <w:r>
        <w:rPr>
          <w:rFonts w:hint="eastAsia" w:ascii="宋体" w:hAnsi="宋体" w:cs="方正仿宋_GBK"/>
          <w:sz w:val="24"/>
          <w:szCs w:val="24"/>
        </w:rPr>
        <w:t xml:space="preserve">投标人（盖章）：</w:t>
      </w:r>
      <w:r/>
    </w:p>
    <w:p>
      <w:pPr>
        <w:jc w:val="right"/>
        <w:spacing w:line="360" w:lineRule="auto"/>
        <w:rPr>
          <w:rFonts w:hint="eastAsia" w:ascii="宋体" w:hAnsi="宋体" w:cs="方正仿宋_GBK"/>
          <w:sz w:val="24"/>
          <w:szCs w:val="24"/>
        </w:rPr>
      </w:pPr>
      <w:r>
        <w:rPr>
          <w:rFonts w:hint="eastAsia" w:ascii="宋体" w:hAnsi="宋体" w:cs="方正仿宋_GBK"/>
          <w:sz w:val="24"/>
          <w:szCs w:val="24"/>
        </w:rPr>
        <w:t xml:space="preserve">法定代表人或委托代理人（签字或盖章）：</w:t>
      </w:r>
      <w:r/>
    </w:p>
    <w:p>
      <w:pPr>
        <w:jc w:val="right"/>
        <w:spacing w:line="360" w:lineRule="auto"/>
        <w:rPr>
          <w:rFonts w:hint="eastAsia" w:ascii="宋体" w:hAnsi="宋体" w:cs="方正仿宋_GBK"/>
          <w:sz w:val="24"/>
          <w:szCs w:val="24"/>
        </w:rPr>
      </w:pPr>
      <w:r>
        <w:rPr>
          <w:rFonts w:hint="eastAsia" w:ascii="宋体" w:hAnsi="宋体" w:cs="方正仿宋_GBK"/>
          <w:sz w:val="24"/>
          <w:szCs w:val="24"/>
        </w:rPr>
        <w:t xml:space="preserve">年     月     日</w:t>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填报说明：</w:t>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1.项目如有分包，请各投标人按相应的分包分别列表。</w:t>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2.行数或事项不够，可自行增加</w:t>
      </w:r>
      <w:r/>
    </w:p>
    <w:p>
      <w:pPr>
        <w:jc w:val="left"/>
        <w:spacing w:line="360" w:lineRule="auto"/>
        <w:rPr>
          <w:rFonts w:hint="eastAsia" w:ascii="宋体" w:hAnsi="宋体" w:cs="方正仿宋_GBK"/>
          <w:sz w:val="24"/>
          <w:szCs w:val="24"/>
        </w:rPr>
      </w:pPr>
      <w:r>
        <w:rPr>
          <w:rFonts w:hint="eastAsia" w:ascii="宋体" w:hAnsi="宋体" w:cs="方正仿宋_GBK"/>
          <w:sz w:val="24"/>
          <w:szCs w:val="24"/>
        </w:rPr>
        <w:br w:type="page" w:clear="all"/>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十四、技术要求响应及偏离表（如有请提供）</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t xml:space="preserve">技术要求响应及偏离表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项目名称：      </w:t>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项目编号：     </w:t>
      </w:r>
      <w:r/>
    </w:p>
    <w:p>
      <w:pPr>
        <w:jc w:val="left"/>
        <w:spacing w:line="360" w:lineRule="auto"/>
        <w:rPr>
          <w:rFonts w:ascii="Arial" w:hAnsi="Arial"/>
          <w:sz w:val="36"/>
        </w:rPr>
      </w:pPr>
      <w:r>
        <w:rPr>
          <w:rFonts w:hint="eastAsia" w:ascii="宋体" w:hAnsi="宋体" w:cs="方正仿宋_GBK"/>
          <w:sz w:val="24"/>
          <w:szCs w:val="24"/>
        </w:rPr>
        <w:t xml:space="preserve"> </w:t>
      </w:r>
      <w:r/>
    </w:p>
    <w:tbl>
      <w:tblPr>
        <w:tblStyle w:val="694"/>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序号</w:t>
            </w:r>
            <w:r/>
          </w:p>
        </w:tc>
        <w:tc>
          <w:tcPr>
            <w:tcW w:w="3402"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招标文件要求</w:t>
            </w:r>
            <w:r/>
          </w:p>
        </w:tc>
        <w:tc>
          <w:tcPr>
            <w:tcW w:w="3261"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投标响应情况</w:t>
            </w:r>
            <w:r/>
          </w:p>
        </w:tc>
        <w:tc>
          <w:tcPr>
            <w:tcW w:w="1805"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超出、符合或偏离</w:t>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1</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2</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3</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ascii="宋体" w:hAnsi="宋体" w:cs="Times New Roman"/>
                <w:sz w:val="24"/>
                <w:szCs w:val="24"/>
              </w:rPr>
              <w:t xml:space="preserve">…</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bl>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pPr>
      <w:r>
        <w:rPr>
          <w:rFonts w:hint="eastAsia" w:ascii="Times New Roman" w:hAnsi="Times New Roman" w:cs="Times New Roman"/>
          <w:sz w:val="24"/>
          <w:szCs w:val="24"/>
        </w:rPr>
        <w:t xml:space="preserve">日期：年月日</w:t>
      </w:r>
      <w:r/>
    </w:p>
    <w:p>
      <w:pPr>
        <w:rPr>
          <w:rFonts w:ascii="Arial" w:hAnsi="Arial"/>
          <w:b/>
          <w:iCs/>
          <w:sz w:val="36"/>
        </w:rPr>
      </w:pPr>
      <w:r>
        <w:rPr>
          <w:rFonts w:hint="eastAsia" w:ascii="Arial" w:hAnsi="Arial"/>
          <w:b/>
          <w:iCs/>
          <w:sz w:val="36"/>
        </w:rPr>
        <w:br w:type="page" w:clear="all"/>
      </w:r>
      <w:r/>
    </w:p>
    <w:p>
      <w:pPr>
        <w:jc w:val="left"/>
        <w:keepLines/>
        <w:keepNext/>
        <w:spacing w:before="360" w:after="200" w:line="360" w:lineRule="auto"/>
        <w:rPr>
          <w:rFonts w:ascii="Arial" w:hAnsi="Arial"/>
          <w:b/>
          <w:bCs/>
          <w:iCs/>
          <w:sz w:val="36"/>
          <w:szCs w:val="36"/>
        </w:rPr>
        <w:outlineLvl w:val="1"/>
      </w:pPr>
      <w:r>
        <w:rPr>
          <w:rFonts w:hint="eastAsia" w:ascii="宋体" w:hAnsi="宋体" w:eastAsia="宋体" w:cs="宋体"/>
          <w:b/>
          <w:sz w:val="32"/>
          <w:szCs w:val="32"/>
        </w:rPr>
        <w:t xml:space="preserve">十五、商务要求响应及偏离表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t xml:space="preserve">商务要求响应及偏离表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项目名称：      </w:t>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项目编号：      </w:t>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tbl>
      <w:tblPr>
        <w:tblStyle w:val="694"/>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hint="eastAsia" w:ascii="宋体" w:hAnsi="宋体" w:cs="Times New Roman"/>
                <w:sz w:val="24"/>
                <w:szCs w:val="24"/>
              </w:rPr>
            </w:pPr>
            <w:r/>
            <w:bookmarkStart w:id="13" w:name="_Hlt26955064"/>
            <w:r/>
            <w:bookmarkEnd w:id="13"/>
            <w:r/>
            <w:bookmarkStart w:id="14" w:name="_Hlt26782999"/>
            <w:r/>
            <w:bookmarkEnd w:id="14"/>
            <w:r/>
            <w:bookmarkStart w:id="15" w:name="_Hlt26671372"/>
            <w:r/>
            <w:bookmarkEnd w:id="15"/>
            <w:r/>
            <w:bookmarkStart w:id="16" w:name="_Hlt24879081"/>
            <w:r/>
            <w:bookmarkEnd w:id="16"/>
            <w:r/>
            <w:bookmarkStart w:id="17" w:name="_Hlt26955056"/>
            <w:r/>
            <w:bookmarkEnd w:id="17"/>
            <w:r/>
            <w:bookmarkStart w:id="18" w:name="_Hlt26671343"/>
            <w:r/>
            <w:bookmarkEnd w:id="18"/>
            <w:r/>
            <w:bookmarkStart w:id="19" w:name="_Hlt26609391"/>
            <w:r/>
            <w:bookmarkEnd w:id="19"/>
            <w:r/>
            <w:bookmarkStart w:id="20" w:name="_Hlt26580838"/>
            <w:r/>
            <w:bookmarkEnd w:id="20"/>
            <w:r>
              <w:rPr>
                <w:rFonts w:hint="eastAsia" w:ascii="宋体" w:hAnsi="宋体" w:cs="Times New Roman"/>
                <w:sz w:val="24"/>
                <w:szCs w:val="24"/>
              </w:rPr>
              <w:t xml:space="preserve">序号</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招标文件要求</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投标响应情况</w:t>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超出、符合或偏离</w:t>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1</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2</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3</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ascii="宋体" w:hAnsi="宋体" w:cs="Times New Roman"/>
                <w:sz w:val="24"/>
                <w:szCs w:val="24"/>
              </w:rPr>
              <w:t xml:space="preserve">…</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bl>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日期：年月日</w:t>
      </w:r>
      <w:r/>
    </w:p>
    <w:p>
      <w:r/>
      <w:bookmarkStart w:id="21" w:name="_格式2__法定代表人授权书"/>
      <w:r/>
      <w:bookmarkEnd w:id="21"/>
      <w:r/>
      <w:bookmarkStart w:id="22" w:name="_Hlt26955066"/>
      <w:r/>
      <w:bookmarkEnd w:id="22"/>
      <w:r/>
      <w:bookmarkStart w:id="23" w:name="_Hlt26671374"/>
      <w:r/>
      <w:bookmarkEnd w:id="23"/>
      <w:r/>
      <w:bookmarkStart w:id="24" w:name="_Hlt26609389"/>
      <w:r/>
      <w:bookmarkEnd w:id="24"/>
      <w:r/>
      <w:r/>
    </w:p>
    <w:p>
      <w:r/>
      <w:r/>
    </w:p>
    <w:p>
      <w:r/>
      <w:r/>
    </w:p>
    <w:p>
      <w:r/>
      <w:r/>
    </w:p>
    <w:p>
      <w:r/>
      <w:r/>
    </w:p>
    <w:p>
      <w:r/>
      <w:r/>
    </w:p>
    <w:p>
      <w:r/>
      <w:r/>
    </w:p>
    <w:p>
      <w:r/>
      <w:r/>
    </w:p>
    <w:p>
      <w:r/>
      <w:r/>
    </w:p>
    <w:p>
      <w:r/>
      <w:r/>
    </w:p>
    <w:p>
      <w:r/>
      <w:r/>
    </w:p>
    <w:p>
      <w:r/>
      <w:r/>
    </w:p>
    <w:p>
      <w:r/>
      <w:r/>
    </w:p>
    <w:p>
      <w:r/>
      <w:r/>
    </w:p>
    <w:p>
      <w:r/>
      <w:r/>
    </w:p>
    <w:p>
      <w:r/>
      <w:r/>
    </w:p>
    <w:p>
      <w:pPr>
        <w:rPr>
          <w:rFonts w:ascii="Arial" w:hAnsi="Arial"/>
          <w:b/>
          <w:iCs/>
          <w:sz w:val="36"/>
        </w:rPr>
      </w:pPr>
      <w:r>
        <w:rPr>
          <w:rFonts w:hint="eastAsia" w:ascii="Arial" w:hAnsi="Arial"/>
          <w:b/>
          <w:iCs/>
          <w:sz w:val="36"/>
        </w:rPr>
        <w:br w:type="page" w:clear="all"/>
      </w:r>
      <w:r/>
    </w:p>
    <w:p>
      <w:pPr>
        <w:jc w:val="left"/>
        <w:keepLines/>
        <w:keepNext/>
        <w:spacing w:before="360" w:after="200" w:line="360" w:lineRule="auto"/>
        <w:rPr>
          <w:rFonts w:ascii="Arial" w:hAnsi="Arial"/>
          <w:b/>
          <w:iCs/>
          <w:sz w:val="36"/>
        </w:rPr>
        <w:outlineLvl w:val="1"/>
      </w:pPr>
      <w:r>
        <w:rPr>
          <w:rFonts w:hint="eastAsia" w:ascii="宋体" w:hAnsi="宋体" w:eastAsia="宋体" w:cs="宋体"/>
          <w:b/>
          <w:sz w:val="32"/>
          <w:szCs w:val="32"/>
        </w:rPr>
        <w:t xml:space="preserve">十六、类似项目业绩一览表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t xml:space="preserve">类似项目业绩一览表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240"/>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项目名称：    </w:t>
      </w:r>
      <w:r/>
    </w:p>
    <w:p>
      <w:pPr>
        <w:ind w:firstLine="240"/>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项目编号：  </w:t>
      </w:r>
      <w:r/>
    </w:p>
    <w:p>
      <w:pPr>
        <w:ind w:firstLine="240"/>
        <w:jc w:val="left"/>
        <w:spacing w:line="360" w:lineRule="auto"/>
        <w:rPr>
          <w:rFonts w:hint="eastAsia" w:ascii="宋体" w:hAnsi="宋体" w:cs="方正仿宋_GBK"/>
          <w:sz w:val="24"/>
          <w:szCs w:val="24"/>
        </w:rPr>
      </w:pPr>
      <w:r>
        <w:rPr>
          <w:rFonts w:hint="eastAsia" w:ascii="宋体" w:hAnsi="宋体" w:cs="方正仿宋_GBK"/>
          <w:sz w:val="24"/>
          <w:szCs w:val="24"/>
        </w:rPr>
      </w:r>
      <w:r/>
    </w:p>
    <w:tbl>
      <w:tblPr>
        <w:tblStyle w:val="694"/>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Height w:val="606"/>
        </w:trPr>
        <w:tc>
          <w:tcPr>
            <w:tcW w:w="1808"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序号</w:t>
            </w:r>
            <w:r/>
          </w:p>
        </w:tc>
        <w:tc>
          <w:tcPr>
            <w:tcW w:w="2686"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项目名称</w:t>
            </w:r>
            <w:r/>
          </w:p>
        </w:tc>
        <w:tc>
          <w:tcPr>
            <w:tcW w:w="1850"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签订时间</w:t>
            </w:r>
            <w:r/>
          </w:p>
        </w:tc>
        <w:tc>
          <w:tcPr>
            <w:tcW w:w="1985"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采购单位</w:t>
            </w:r>
            <w:r/>
          </w:p>
        </w:tc>
        <w:tc>
          <w:tcPr>
            <w:tcW w:w="1309"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主要标的</w:t>
            </w:r>
            <w:r/>
          </w:p>
        </w:tc>
      </w:tr>
      <w:tr>
        <w:trPr>
          <w:cantSplit/>
          <w:jc w:val="center"/>
          <w:trHeight w:val="640"/>
        </w:trPr>
        <w:tc>
          <w:tcPr>
            <w:tcW w:w="180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1</w:t>
            </w:r>
            <w:r/>
          </w:p>
        </w:tc>
        <w:tc>
          <w:tcPr>
            <w:tcW w:w="2686"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50"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0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80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2</w:t>
            </w:r>
            <w:r/>
          </w:p>
        </w:tc>
        <w:tc>
          <w:tcPr>
            <w:tcW w:w="2686"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50"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0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80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3</w:t>
            </w:r>
            <w:r/>
          </w:p>
        </w:tc>
        <w:tc>
          <w:tcPr>
            <w:tcW w:w="2686"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50"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0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808" w:type="dxa"/>
            <w:vAlign w:val="center"/>
            <w:textDirection w:val="lrTb"/>
            <w:noWrap w:val="false"/>
          </w:tcPr>
          <w:p>
            <w:pPr>
              <w:jc w:val="center"/>
              <w:rPr>
                <w:rFonts w:hint="eastAsia" w:ascii="宋体" w:hAnsi="宋体" w:cs="Times New Roman"/>
                <w:sz w:val="24"/>
                <w:szCs w:val="24"/>
              </w:rPr>
            </w:pPr>
            <w:r>
              <w:rPr>
                <w:rFonts w:ascii="宋体" w:hAnsi="宋体" w:cs="Times New Roman"/>
                <w:sz w:val="24"/>
                <w:szCs w:val="24"/>
              </w:rPr>
              <w:t xml:space="preserve">…</w:t>
            </w:r>
            <w:r/>
          </w:p>
        </w:tc>
        <w:tc>
          <w:tcPr>
            <w:tcW w:w="2686"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50"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0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bl>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日期：年月日</w:t>
      </w:r>
      <w:r/>
    </w:p>
    <w:p>
      <w:r/>
      <w:r/>
    </w:p>
    <w:p>
      <w:r/>
      <w:r/>
    </w:p>
    <w:p>
      <w:pPr>
        <w:rPr>
          <w:rFonts w:ascii="Arial" w:hAnsi="Arial"/>
          <w:iCs/>
          <w:sz w:val="36"/>
        </w:rPr>
      </w:pPr>
      <w:r>
        <w:rPr>
          <w:rFonts w:ascii="Arial" w:hAnsi="Arial"/>
          <w:iCs/>
          <w:sz w:val="36"/>
        </w:rPr>
      </w:r>
      <w:r/>
    </w:p>
    <w:p>
      <w:pPr>
        <w:rPr>
          <w:rFonts w:ascii="Arial" w:hAnsi="Arial"/>
          <w:iCs/>
          <w:sz w:val="36"/>
        </w:rPr>
      </w:pPr>
      <w:r>
        <w:rPr>
          <w:rFonts w:ascii="Arial" w:hAnsi="Arial"/>
          <w:iCs/>
          <w:sz w:val="36"/>
        </w:rPr>
      </w:r>
      <w:r/>
    </w:p>
    <w:p>
      <w:pPr>
        <w:rPr>
          <w:rFonts w:ascii="Arial" w:hAnsi="Arial"/>
          <w:iCs/>
          <w:sz w:val="36"/>
        </w:rPr>
      </w:pPr>
      <w:r>
        <w:rPr>
          <w:rFonts w:ascii="Arial" w:hAnsi="Arial"/>
          <w:iCs/>
          <w:sz w:val="36"/>
        </w:rPr>
      </w:r>
      <w:r/>
    </w:p>
    <w:p>
      <w:pPr>
        <w:rPr>
          <w:rFonts w:ascii="Arial" w:hAnsi="Arial"/>
          <w:iCs/>
          <w:sz w:val="36"/>
        </w:rPr>
      </w:pPr>
      <w:r>
        <w:rPr>
          <w:rFonts w:ascii="Arial" w:hAnsi="Arial"/>
          <w:iCs/>
          <w:sz w:val="36"/>
        </w:rPr>
      </w:r>
      <w:r/>
    </w:p>
    <w:p>
      <w:pPr>
        <w:rPr>
          <w:rFonts w:ascii="Arial" w:hAnsi="Arial"/>
          <w:iCs/>
          <w:sz w:val="36"/>
        </w:rPr>
      </w:pPr>
      <w:r>
        <w:rPr>
          <w:rFonts w:ascii="Arial" w:hAnsi="Arial"/>
          <w:iCs/>
          <w:sz w:val="36"/>
        </w:rPr>
      </w:r>
      <w:r/>
    </w:p>
    <w:p>
      <w:pPr>
        <w:rPr>
          <w:rFonts w:ascii="Arial" w:hAnsi="Arial"/>
          <w:b/>
          <w:iCs/>
          <w:sz w:val="36"/>
        </w:rPr>
      </w:pPr>
      <w:r>
        <w:rPr>
          <w:rFonts w:hint="eastAsia" w:ascii="Arial" w:hAnsi="Arial"/>
          <w:b/>
          <w:iCs/>
          <w:sz w:val="36"/>
        </w:rPr>
        <w:br w:type="page" w:clear="all"/>
      </w:r>
      <w:r/>
    </w:p>
    <w:p>
      <w:pPr>
        <w:jc w:val="left"/>
        <w:keepLines/>
        <w:keepNext/>
        <w:spacing w:before="360" w:after="200" w:line="360" w:lineRule="auto"/>
        <w:rPr>
          <w:rFonts w:ascii="Arial" w:hAnsi="Arial"/>
          <w:b/>
          <w:bCs/>
          <w:iCs/>
          <w:sz w:val="36"/>
          <w:szCs w:val="36"/>
        </w:rPr>
        <w:outlineLvl w:val="1"/>
      </w:pPr>
      <w:r>
        <w:rPr>
          <w:rFonts w:hint="eastAsia" w:ascii="宋体" w:hAnsi="宋体" w:eastAsia="宋体" w:cs="宋体"/>
          <w:b/>
          <w:sz w:val="32"/>
          <w:szCs w:val="32"/>
        </w:rPr>
        <w:t xml:space="preserve">十七、项目团队人员一览表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t xml:space="preserve">项目团队人员一览表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600"/>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项目名称：    </w:t>
      </w:r>
      <w:r/>
    </w:p>
    <w:p>
      <w:pPr>
        <w:ind w:firstLine="600"/>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项目编号：  </w:t>
      </w:r>
      <w:r/>
    </w:p>
    <w:p>
      <w:pPr>
        <w:ind w:firstLine="600"/>
        <w:jc w:val="left"/>
        <w:spacing w:line="360" w:lineRule="auto"/>
        <w:rPr>
          <w:rFonts w:hint="eastAsia" w:ascii="宋体" w:hAnsi="宋体" w:cs="方正仿宋_GBK"/>
          <w:sz w:val="24"/>
          <w:szCs w:val="24"/>
        </w:rPr>
      </w:pPr>
      <w:r>
        <w:rPr>
          <w:rFonts w:hint="eastAsia" w:ascii="宋体" w:hAnsi="宋体" w:cs="方正仿宋_GBK"/>
          <w:sz w:val="24"/>
          <w:szCs w:val="24"/>
        </w:rPr>
      </w:r>
      <w:r/>
    </w:p>
    <w:tbl>
      <w:tblPr>
        <w:tblStyle w:val="694"/>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姓名</w:t>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本项目拟担任职务</w:t>
            </w:r>
            <w:r/>
          </w:p>
        </w:tc>
        <w:tc>
          <w:tcPr>
            <w:tcW w:w="1984"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技术职称、专业资质</w:t>
            </w:r>
            <w:r/>
          </w:p>
        </w:tc>
        <w:tc>
          <w:tcPr>
            <w:tcW w:w="1560"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学历</w:t>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年龄</w:t>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主要资历及担任过的职务</w:t>
            </w:r>
            <w:r/>
          </w:p>
        </w:tc>
      </w:tr>
      <w:tr>
        <w:trPr>
          <w:cantSplit/>
          <w:jc w:val="center"/>
          <w:trHeight w:val="640"/>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4"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6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4"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6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4"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6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4"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6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bl>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日期：年月日</w:t>
      </w:r>
      <w:r/>
    </w:p>
    <w:p>
      <w:r/>
      <w:r/>
    </w:p>
    <w:p>
      <w:r/>
      <w:r/>
    </w:p>
    <w:p>
      <w:r/>
      <w:r/>
    </w:p>
    <w:p>
      <w:r/>
      <w:r/>
    </w:p>
    <w:p>
      <w:r/>
      <w:r/>
    </w:p>
    <w:p>
      <w:r/>
      <w:r/>
    </w:p>
    <w:p>
      <w:r/>
      <w:r/>
    </w:p>
    <w:p>
      <w:pPr>
        <w:rPr>
          <w:rFonts w:ascii="Arial" w:hAnsi="Arial"/>
          <w:b/>
          <w:sz w:val="36"/>
        </w:rPr>
      </w:pPr>
      <w:r>
        <w:rPr>
          <w:rFonts w:ascii="Arial" w:hAnsi="Arial"/>
          <w:b/>
          <w:sz w:val="36"/>
        </w:rPr>
      </w:r>
      <w:r/>
    </w:p>
    <w:p>
      <w:pPr>
        <w:jc w:val="left"/>
        <w:keepLines/>
        <w:keepNext/>
        <w:spacing w:before="360" w:after="200" w:line="360" w:lineRule="auto"/>
        <w:rPr>
          <w:rFonts w:ascii="Arial" w:hAnsi="Arial"/>
          <w:b/>
          <w:sz w:val="36"/>
        </w:rPr>
        <w:outlineLvl w:val="1"/>
      </w:pPr>
      <w:r>
        <w:rPr>
          <w:rFonts w:hint="eastAsia" w:ascii="宋体" w:hAnsi="宋体" w:eastAsia="宋体" w:cs="宋体"/>
          <w:b/>
          <w:sz w:val="32"/>
          <w:szCs w:val="32"/>
        </w:rPr>
        <w:t xml:space="preserve">十八、开标一览表</w:t>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开标一览表</w:t>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ascii="Arial" w:hAnsi="Arial"/>
          <w:sz w:val="36"/>
        </w:rPr>
      </w:pPr>
      <w:r>
        <w:rPr>
          <w:rFonts w:hint="eastAsia" w:ascii="宋体" w:hAnsi="宋体" w:cs="方正仿宋_GBK"/>
          <w:sz w:val="24"/>
          <w:szCs w:val="24"/>
        </w:rPr>
        <w:t xml:space="preserve">项目编号：      </w:t>
      </w:r>
      <w:r/>
    </w:p>
    <w:p>
      <w:pPr>
        <w:ind w:firstLine="480"/>
        <w:jc w:val="right"/>
        <w:spacing w:line="500" w:lineRule="exact"/>
        <w:rPr>
          <w:rFonts w:ascii="Times New Roman" w:hAnsi="Times New Roman" w:cs="Times New Roman"/>
          <w:sz w:val="24"/>
          <w:szCs w:val="24"/>
        </w:rPr>
      </w:pPr>
      <w:r>
        <w:rPr>
          <w:rFonts w:ascii="Times New Roman" w:hAnsi="Times New Roman" w:cs="Times New Roman"/>
          <w:sz w:val="24"/>
          <w:szCs w:val="24"/>
        </w:rPr>
        <w:t xml:space="preserve">货币单位：人民币元</w:t>
      </w:r>
      <w:r/>
    </w:p>
    <w:tbl>
      <w:tblPr>
        <w:tblStyle w:val="72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rHeight w:val="1134"/>
        </w:trPr>
        <w:tc>
          <w:tcPr>
            <w:tcW w:w="2840" w:type="dxa"/>
            <w:vAlign w:val="top"/>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项目名称</w:t>
            </w:r>
            <w:r/>
          </w:p>
        </w:tc>
        <w:tc>
          <w:tcPr>
            <w:tcW w:w="2841"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项目内容</w:t>
            </w:r>
            <w:r/>
          </w:p>
        </w:tc>
        <w:tc>
          <w:tcPr>
            <w:tcW w:w="4066"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总价</w:t>
            </w:r>
            <w:r>
              <w:rPr>
                <w:rFonts w:hint="eastAsia" w:ascii="Times New Roman" w:hAnsi="Times New Roman" w:cs="Times New Roman"/>
                <w:sz w:val="24"/>
                <w:szCs w:val="24"/>
              </w:rPr>
              <w:t xml:space="preserve">（小写）</w:t>
            </w:r>
            <w:r/>
          </w:p>
        </w:tc>
      </w:tr>
      <w:tr>
        <w:trPr>
          <w:trHeight w:val="1134"/>
        </w:trPr>
        <w:tc>
          <w:tcPr>
            <w:tcW w:w="2840" w:type="dxa"/>
            <w:vAlign w:val="top"/>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r>
            <w:r/>
          </w:p>
        </w:tc>
        <w:tc>
          <w:tcPr>
            <w:tcW w:w="2841"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详见投标文件</w:t>
            </w:r>
            <w:r/>
          </w:p>
        </w:tc>
        <w:tc>
          <w:tcPr>
            <w:tcW w:w="4066" w:type="dxa"/>
            <w:textDirection w:val="lrTb"/>
            <w:noWrap w:val="false"/>
          </w:tcPr>
          <w:p>
            <w:pPr>
              <w:jc w:val="center"/>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元</w:t>
            </w:r>
            <w:r/>
          </w:p>
        </w:tc>
      </w:tr>
      <w:tr>
        <w:trPr>
          <w:trHeight w:val="1134"/>
        </w:trPr>
        <w:tc>
          <w:tcPr>
            <w:tcW w:w="2840" w:type="dxa"/>
            <w:vAlign w:val="top"/>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总价（大写）</w:t>
            </w:r>
            <w:r/>
          </w:p>
        </w:tc>
        <w:tc>
          <w:tcPr>
            <w:gridSpan w:val="2"/>
            <w:tcW w:w="6907"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r>
            <w:r/>
          </w:p>
        </w:tc>
      </w:tr>
    </w:tbl>
    <w:p>
      <w:pPr>
        <w:spacing w:line="500" w:lineRule="exact"/>
        <w:rPr>
          <w:rFonts w:ascii="Times New Roman" w:hAnsi="Times New Roman" w:cs="Times New Roman"/>
          <w:sz w:val="24"/>
          <w:szCs w:val="24"/>
        </w:rPr>
      </w:pPr>
      <w:r>
        <w:rPr>
          <w:rFonts w:ascii="Times New Roman" w:hAnsi="Times New Roman" w:cs="Times New Roman"/>
          <w:sz w:val="24"/>
          <w:szCs w:val="24"/>
        </w:rPr>
        <w:t xml:space="preserve">投标人公章：</w:t>
      </w:r>
      <w:r>
        <w:rPr>
          <w:rFonts w:hint="eastAsia" w:ascii="Times New Roman" w:hAnsi="Times New Roman" w:cs="Times New Roman"/>
          <w:sz w:val="24"/>
          <w:szCs w:val="24"/>
        </w:rPr>
        <w:t xml:space="preserve">（电子签章）</w:t>
      </w:r>
      <w:r/>
    </w:p>
    <w:p>
      <w:pPr>
        <w:spacing w:line="500" w:lineRule="exact"/>
        <w:rPr>
          <w:rFonts w:ascii="Times New Roman" w:hAnsi="Times New Roman" w:cs="Times New Roman"/>
          <w:sz w:val="24"/>
          <w:szCs w:val="24"/>
        </w:rPr>
      </w:pPr>
      <w:r>
        <w:rPr>
          <w:rFonts w:ascii="Times New Roman" w:hAnsi="Times New Roman" w:cs="Times New Roman"/>
          <w:sz w:val="24"/>
          <w:szCs w:val="24"/>
        </w:rPr>
      </w:r>
      <w:r/>
    </w:p>
    <w:p>
      <w:pPr>
        <w:jc w:val="left"/>
        <w:keepLines/>
        <w:keepNext/>
        <w:spacing w:before="360" w:after="200" w:line="360" w:lineRule="auto"/>
        <w:rPr>
          <w:rFonts w:ascii="Arial" w:hAnsi="Arial"/>
          <w:b/>
          <w:sz w:val="36"/>
        </w:rPr>
        <w:outlineLvl w:val="1"/>
      </w:pPr>
      <w:r>
        <w:rPr>
          <w:rFonts w:hint="eastAsia" w:ascii="Arial" w:hAnsi="Arial"/>
          <w:b/>
          <w:sz w:val="36"/>
        </w:rPr>
        <w:br w:type="page" w:clear="all"/>
      </w:r>
      <w:r>
        <w:rPr>
          <w:rFonts w:hint="eastAsia" w:ascii="宋体" w:hAnsi="宋体" w:eastAsia="宋体" w:cs="宋体"/>
          <w:b/>
          <w:sz w:val="32"/>
          <w:szCs w:val="32"/>
        </w:rPr>
        <w:t xml:space="preserve">十九、联合体协议（参考格式）</w:t>
      </w:r>
      <w:r/>
    </w:p>
    <w:p>
      <w:pPr>
        <w:pStyle w:val="718"/>
        <w:jc w:val="center"/>
        <w:spacing w:before="0" w:beforeAutospacing="0" w:after="0" w:afterAutospacing="0" w:line="360" w:lineRule="auto"/>
        <w:widowControl w:val="off"/>
        <w:tabs>
          <w:tab w:val="left" w:pos="360" w:leader="none"/>
        </w:tabs>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pStyle w:val="718"/>
        <w:jc w:val="center"/>
        <w:spacing w:before="0" w:beforeAutospacing="0" w:after="0" w:afterAutospacing="0" w:line="360" w:lineRule="auto"/>
        <w:widowControl w:val="off"/>
        <w:tabs>
          <w:tab w:val="left" w:pos="360" w:leader="none"/>
        </w:tabs>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联合体协议</w:t>
      </w:r>
      <w:r/>
    </w:p>
    <w:p>
      <w:pPr>
        <w:pStyle w:val="718"/>
        <w:jc w:val="center"/>
        <w:spacing w:before="0" w:beforeAutospacing="0" w:after="0" w:afterAutospacing="0" w:line="360" w:lineRule="auto"/>
        <w:widowControl w:val="off"/>
        <w:tabs>
          <w:tab w:val="left" w:pos="360" w:leader="none"/>
        </w:tabs>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pStyle w:val="718"/>
        <w:jc w:val="both"/>
        <w:spacing w:before="0" w:beforeAutospacing="0" w:after="0" w:afterAutospacing="0" w:line="360" w:lineRule="auto"/>
        <w:widowControl w:val="off"/>
        <w:rPr>
          <w:rFonts w:hint="eastAsia"/>
        </w:rPr>
      </w:pPr>
      <w:r>
        <w:rPr>
          <w:rFonts w:hint="eastAsia"/>
          <w:color w:val="000000"/>
          <w:u w:val="single"/>
        </w:rPr>
        <w:t xml:space="preserve">（联合体中各供应商全称）</w:t>
      </w:r>
      <w:r>
        <w:rPr>
          <w:rFonts w:hint="eastAsia"/>
          <w:color w:val="000000"/>
        </w:rPr>
        <w:t xml:space="preserve">在此达成以下协议：</w:t>
      </w:r>
      <w:r/>
    </w:p>
    <w:p>
      <w:pPr>
        <w:pStyle w:val="718"/>
        <w:ind w:firstLine="480"/>
        <w:jc w:val="both"/>
        <w:spacing w:before="0" w:beforeAutospacing="0" w:after="0" w:afterAutospacing="0" w:line="360" w:lineRule="auto"/>
        <w:widowControl w:val="off"/>
        <w:rPr>
          <w:rFonts w:hint="eastAsia"/>
        </w:rPr>
      </w:pPr>
      <w:r>
        <w:rPr>
          <w:rFonts w:hint="eastAsia"/>
          <w:color w:val="000000"/>
        </w:rPr>
        <w:t xml:space="preserve">1、我们</w:t>
      </w:r>
      <w:r>
        <w:rPr>
          <w:rFonts w:hint="eastAsia"/>
          <w:color w:val="000000"/>
          <w:u w:val="single"/>
        </w:rPr>
        <w:t xml:space="preserve"> （供应商1），（供应商2） ，……</w:t>
      </w:r>
      <w:r>
        <w:rPr>
          <w:rFonts w:hint="eastAsia"/>
          <w:color w:val="000000"/>
        </w:rPr>
        <w:t xml:space="preserve">自愿组成联合体，参加</w:t>
      </w:r>
      <w:r>
        <w:rPr>
          <w:rFonts w:hint="eastAsia"/>
          <w:u w:val="single"/>
        </w:rPr>
        <w:t xml:space="preserve">连云港市生态环境局</w:t>
      </w:r>
      <w:r>
        <w:rPr>
          <w:rFonts w:hint="eastAsia"/>
          <w:color w:val="000000"/>
          <w:u w:val="single"/>
        </w:rPr>
        <w:t xml:space="preserve">（</w:t>
      </w:r>
      <w:r>
        <w:rPr>
          <w:rFonts w:hint="eastAsia"/>
          <w:color w:val="000000"/>
          <w:u w:val="single"/>
        </w:rPr>
        <w:t xml:space="preserve">机关</w:t>
      </w:r>
      <w:r>
        <w:rPr>
          <w:rFonts w:hint="eastAsia"/>
          <w:color w:val="000000"/>
          <w:u w:val="single"/>
        </w:rPr>
        <w:t xml:space="preserve">）</w:t>
      </w:r>
      <w:r>
        <w:rPr>
          <w:rFonts w:hint="eastAsia"/>
          <w:color w:val="000000"/>
        </w:rPr>
        <w:t xml:space="preserve">组织的</w:t>
      </w:r>
      <w:r>
        <w:rPr>
          <w:rFonts w:hint="eastAsia"/>
          <w:color w:val="000000"/>
          <w:u w:val="single"/>
        </w:rPr>
        <w:t xml:space="preserve">（项目名称）</w:t>
      </w:r>
      <w:r>
        <w:rPr>
          <w:rFonts w:hint="eastAsia"/>
          <w:color w:val="000000"/>
        </w:rPr>
        <w:t xml:space="preserve">（项目编号：</w:t>
      </w:r>
      <w:r>
        <w:rPr>
          <w:rFonts w:hint="eastAsia"/>
          <w:color w:val="000000"/>
          <w:u w:val="single"/>
        </w:rPr>
        <w:t xml:space="preserve">      </w:t>
      </w:r>
      <w:r>
        <w:rPr>
          <w:rFonts w:hint="eastAsia"/>
          <w:color w:val="000000"/>
        </w:rPr>
        <w:t xml:space="preserve">，分包号：</w:t>
      </w:r>
      <w:r>
        <w:rPr>
          <w:rFonts w:hint="eastAsia"/>
          <w:color w:val="000000"/>
          <w:u w:val="single"/>
        </w:rPr>
        <w:t xml:space="preserve">      </w:t>
      </w:r>
      <w:r>
        <w:rPr>
          <w:rFonts w:hint="eastAsia"/>
          <w:color w:val="000000"/>
        </w:rPr>
        <w:t xml:space="preserve">）的政府采购活动，我联合体指定</w:t>
      </w:r>
      <w:r>
        <w:rPr>
          <w:rFonts w:hint="eastAsia"/>
          <w:color w:val="000000"/>
          <w:u w:val="single"/>
        </w:rPr>
        <w:t xml:space="preserve">（供应商*）</w:t>
      </w:r>
      <w:r>
        <w:rPr>
          <w:rFonts w:hint="eastAsia"/>
          <w:color w:val="000000"/>
        </w:rPr>
        <w:t xml:space="preserve">为牵头单位（牵头单位必须为联合体成员）。</w:t>
      </w:r>
      <w:r/>
    </w:p>
    <w:p>
      <w:pPr>
        <w:pStyle w:val="718"/>
        <w:ind w:firstLine="480"/>
        <w:jc w:val="both"/>
        <w:spacing w:before="0" w:beforeAutospacing="0" w:after="0" w:afterAutospacing="0" w:line="360" w:lineRule="auto"/>
        <w:widowControl w:val="off"/>
        <w:rPr>
          <w:rFonts w:hint="eastAsia"/>
        </w:rPr>
      </w:pPr>
      <w:r>
        <w:rPr>
          <w:rFonts w:hint="eastAsia"/>
          <w:color w:val="000000"/>
        </w:rPr>
        <w:t xml:space="preserve">2、若我们联合中标、成交，</w:t>
      </w:r>
      <w:r>
        <w:rPr>
          <w:rFonts w:hint="eastAsia"/>
          <w:color w:val="000000"/>
          <w:u w:val="single"/>
        </w:rPr>
        <w:t xml:space="preserve">（供应商单位1全称）</w:t>
      </w:r>
      <w:r>
        <w:rPr>
          <w:rFonts w:hint="eastAsia"/>
          <w:color w:val="000000"/>
        </w:rPr>
        <w:t xml:space="preserve">实施项目中</w:t>
      </w:r>
      <w:r>
        <w:rPr>
          <w:rFonts w:hint="eastAsia"/>
          <w:color w:val="000000"/>
          <w:u w:val="single"/>
        </w:rPr>
        <w:t xml:space="preserve">（工作内容）</w:t>
      </w:r>
      <w:r>
        <w:rPr>
          <w:rFonts w:hint="eastAsia"/>
          <w:color w:val="000000"/>
        </w:rPr>
        <w:t xml:space="preserve">部分工作，并承担相应的责任。</w:t>
      </w:r>
      <w:r>
        <w:rPr>
          <w:rFonts w:hint="eastAsia"/>
          <w:color w:val="000000"/>
          <w:u w:val="single"/>
        </w:rPr>
        <w:t xml:space="preserve">（供应商单位2全称）</w:t>
      </w:r>
      <w:r>
        <w:rPr>
          <w:rFonts w:hint="eastAsia"/>
          <w:color w:val="000000"/>
        </w:rPr>
        <w:t xml:space="preserve">实施项目中</w:t>
      </w:r>
      <w:r>
        <w:rPr>
          <w:rFonts w:hint="eastAsia"/>
          <w:color w:val="000000"/>
          <w:u w:val="single"/>
        </w:rPr>
        <w:t xml:space="preserve">（工作内容）</w:t>
      </w:r>
      <w:r>
        <w:rPr>
          <w:rFonts w:hint="eastAsia"/>
          <w:color w:val="000000"/>
        </w:rPr>
        <w:t xml:space="preserve">部分工作，并承担相应的责任……。（注：联合体中各供应商都应明示所承担的工作和相应的责任）。</w:t>
      </w:r>
      <w:r/>
    </w:p>
    <w:p>
      <w:pPr>
        <w:pStyle w:val="718"/>
        <w:ind w:firstLine="480"/>
        <w:jc w:val="both"/>
        <w:spacing w:before="0" w:beforeAutospacing="0" w:after="0" w:afterAutospacing="0" w:line="360" w:lineRule="auto"/>
        <w:widowControl w:val="off"/>
        <w:rPr>
          <w:rFonts w:hint="eastAsia"/>
        </w:rPr>
      </w:pPr>
      <w:r>
        <w:rPr>
          <w:rFonts w:hint="eastAsia"/>
          <w:color w:val="000000"/>
        </w:rPr>
        <w:t xml:space="preserve">3、其中</w:t>
      </w:r>
      <w:r>
        <w:rPr>
          <w:rFonts w:hint="eastAsia"/>
          <w:color w:val="000000"/>
          <w:u w:val="single"/>
        </w:rPr>
        <w:t xml:space="preserve">      </w:t>
      </w:r>
      <w:r>
        <w:rPr>
          <w:rFonts w:hint="eastAsia"/>
          <w:color w:val="000000"/>
        </w:rPr>
        <w:t xml:space="preserve">（小型、微型企业/残疾人福利性单位/监狱企业全称）为</w:t>
      </w:r>
      <w:r>
        <w:rPr>
          <w:rFonts w:hint="eastAsia"/>
          <w:color w:val="000000"/>
          <w:u w:val="single"/>
        </w:rPr>
        <w:t xml:space="preserve">    </w:t>
      </w:r>
      <w:r>
        <w:rPr>
          <w:rFonts w:hint="eastAsia"/>
          <w:color w:val="000000"/>
        </w:rPr>
        <w:t xml:space="preserve">（小型、微型企业/残疾人福利性单位/监狱企业）企业，且我们约定该公司/单位所承担的合同金额将占本项目合同总金额的</w:t>
      </w:r>
      <w:r>
        <w:rPr>
          <w:rFonts w:hint="eastAsia"/>
          <w:color w:val="000000"/>
          <w:u w:val="single"/>
        </w:rPr>
        <w:t xml:space="preserve">    </w:t>
      </w:r>
      <w:r>
        <w:rPr>
          <w:rFonts w:hint="eastAsia"/>
          <w:color w:val="000000"/>
        </w:rPr>
        <w:t xml:space="preserve">%。（可选）</w:t>
      </w:r>
      <w:r/>
    </w:p>
    <w:p>
      <w:pPr>
        <w:pStyle w:val="718"/>
        <w:ind w:firstLine="480"/>
        <w:jc w:val="both"/>
        <w:spacing w:before="0" w:beforeAutospacing="0" w:after="0" w:afterAutospacing="0" w:line="0" w:lineRule="atLeast"/>
        <w:widowControl w:val="off"/>
        <w:rPr>
          <w:rFonts w:hint="eastAsia"/>
        </w:rPr>
      </w:pPr>
      <w:r>
        <w:t xml:space="preserve"> </w:t>
      </w:r>
      <w:r/>
    </w:p>
    <w:p>
      <w:pPr>
        <w:pStyle w:val="718"/>
        <w:ind w:firstLine="480"/>
        <w:jc w:val="both"/>
        <w:spacing w:before="0" w:beforeAutospacing="0" w:after="0" w:afterAutospacing="0" w:line="0" w:lineRule="atLeast"/>
        <w:widowControl w:val="off"/>
        <w:rPr>
          <w:rFonts w:hint="eastAsia"/>
        </w:rPr>
      </w:pPr>
      <w:r>
        <w:rPr>
          <w:rFonts w:hint="eastAsia"/>
          <w:color w:val="000000"/>
        </w:rPr>
        <w:t xml:space="preserve">                                          </w:t>
      </w:r>
      <w:r/>
    </w:p>
    <w:p>
      <w:pPr>
        <w:pStyle w:val="718"/>
        <w:ind w:firstLine="480"/>
        <w:jc w:val="both"/>
        <w:spacing w:before="0" w:beforeAutospacing="0" w:after="0" w:afterAutospacing="0" w:line="360" w:lineRule="auto"/>
        <w:widowControl w:val="off"/>
        <w:rPr>
          <w:rFonts w:hint="eastAsia"/>
        </w:rPr>
      </w:pPr>
      <w:r>
        <w:rPr>
          <w:rFonts w:hint="eastAsia"/>
          <w:color w:val="000000"/>
        </w:rPr>
        <w:t xml:space="preserve">供应商1全称（公章）：     </w:t>
      </w:r>
      <w:r/>
    </w:p>
    <w:p>
      <w:pPr>
        <w:pStyle w:val="718"/>
        <w:ind w:firstLine="480"/>
        <w:jc w:val="both"/>
        <w:spacing w:before="0" w:beforeAutospacing="0" w:after="0" w:afterAutospacing="0" w:line="360" w:lineRule="auto"/>
        <w:widowControl w:val="off"/>
        <w:rPr>
          <w:rFonts w:hint="eastAsia"/>
        </w:rPr>
      </w:pPr>
      <w:r>
        <w:rPr>
          <w:rFonts w:hint="eastAsia"/>
          <w:color w:val="000000"/>
        </w:rPr>
        <w:t xml:space="preserve">法定代表人（单位负责人）或委托代理人（签字或盖章）：  </w:t>
      </w:r>
      <w:r/>
    </w:p>
    <w:p>
      <w:pPr>
        <w:pStyle w:val="718"/>
        <w:ind w:firstLine="480"/>
        <w:jc w:val="both"/>
        <w:spacing w:before="0" w:beforeAutospacing="0" w:after="0" w:afterAutospacing="0" w:line="360" w:lineRule="auto"/>
        <w:widowControl w:val="off"/>
        <w:rPr>
          <w:rFonts w:hint="eastAsia"/>
        </w:rPr>
      </w:pPr>
      <w:r>
        <w:rPr>
          <w:rFonts w:hint="eastAsia"/>
          <w:color w:val="000000"/>
        </w:rPr>
        <w:t xml:space="preserve">日期：     年   月   日</w:t>
      </w:r>
      <w:r/>
    </w:p>
    <w:p>
      <w:pPr>
        <w:pStyle w:val="718"/>
        <w:ind w:firstLine="480"/>
        <w:jc w:val="both"/>
        <w:spacing w:before="0" w:beforeAutospacing="0" w:after="0" w:afterAutospacing="0" w:line="360" w:lineRule="auto"/>
        <w:widowControl w:val="off"/>
        <w:rPr>
          <w:rFonts w:hint="eastAsia"/>
        </w:rPr>
      </w:pPr>
      <w:r>
        <w:t xml:space="preserve"> </w:t>
      </w:r>
      <w:r/>
    </w:p>
    <w:p>
      <w:pPr>
        <w:pStyle w:val="718"/>
        <w:ind w:firstLine="480"/>
        <w:jc w:val="both"/>
        <w:spacing w:before="0" w:beforeAutospacing="0" w:after="0" w:afterAutospacing="0" w:line="360" w:lineRule="auto"/>
        <w:widowControl w:val="off"/>
        <w:rPr>
          <w:rFonts w:hint="eastAsia"/>
        </w:rPr>
      </w:pPr>
      <w:r>
        <w:rPr>
          <w:rFonts w:hint="eastAsia"/>
          <w:color w:val="000000"/>
        </w:rPr>
        <w:t xml:space="preserve">供应商2全称（公章）：     </w:t>
      </w:r>
      <w:r/>
    </w:p>
    <w:p>
      <w:pPr>
        <w:pStyle w:val="718"/>
        <w:ind w:firstLine="480"/>
        <w:jc w:val="both"/>
        <w:spacing w:before="0" w:beforeAutospacing="0" w:after="0" w:afterAutospacing="0" w:line="360" w:lineRule="auto"/>
        <w:widowControl w:val="off"/>
        <w:rPr>
          <w:rFonts w:hint="eastAsia"/>
        </w:rPr>
      </w:pPr>
      <w:r>
        <w:rPr>
          <w:rFonts w:hint="eastAsia"/>
          <w:color w:val="000000"/>
        </w:rPr>
        <w:t xml:space="preserve">法定代表人（单位负责人）或委托代理人（签字或盖章）：  </w:t>
      </w:r>
      <w:r/>
    </w:p>
    <w:p>
      <w:pPr>
        <w:pStyle w:val="718"/>
        <w:ind w:firstLine="480"/>
        <w:jc w:val="both"/>
        <w:spacing w:before="0" w:beforeAutospacing="0" w:after="0" w:afterAutospacing="0" w:line="360" w:lineRule="auto"/>
        <w:widowControl w:val="off"/>
        <w:rPr>
          <w:rFonts w:hint="eastAsia"/>
        </w:rPr>
      </w:pPr>
      <w:r>
        <w:rPr>
          <w:rFonts w:hint="eastAsia"/>
          <w:color w:val="000000"/>
        </w:rPr>
        <w:t xml:space="preserve">日期：     年   月   日</w:t>
      </w:r>
      <w:r/>
    </w:p>
    <w:p>
      <w:pPr>
        <w:pStyle w:val="718"/>
        <w:ind w:firstLine="480"/>
        <w:jc w:val="both"/>
        <w:spacing w:before="0" w:beforeAutospacing="0" w:after="0" w:afterAutospacing="0" w:line="360" w:lineRule="auto"/>
        <w:widowControl w:val="off"/>
        <w:rPr>
          <w:rFonts w:hint="eastAsia"/>
        </w:rPr>
      </w:pPr>
      <w:r>
        <w:t xml:space="preserve"> </w:t>
      </w:r>
      <w:r/>
    </w:p>
    <w:p>
      <w:pPr>
        <w:pStyle w:val="718"/>
        <w:ind w:firstLine="480"/>
        <w:jc w:val="both"/>
        <w:spacing w:before="0" w:beforeAutospacing="0" w:after="0" w:afterAutospacing="0" w:line="0" w:lineRule="atLeast"/>
        <w:widowControl w:val="off"/>
        <w:rPr>
          <w:rFonts w:hint="eastAsia"/>
        </w:rPr>
      </w:pPr>
      <w:r>
        <w:rPr>
          <w:rFonts w:hint="eastAsia"/>
          <w:color w:val="000000"/>
        </w:rPr>
        <w:t xml:space="preserve">……</w:t>
      </w:r>
      <w:r/>
    </w:p>
    <w:p>
      <w:pPr>
        <w:pStyle w:val="718"/>
        <w:ind w:firstLine="480"/>
        <w:jc w:val="both"/>
        <w:spacing w:before="0" w:beforeAutospacing="0" w:after="0" w:afterAutospacing="0" w:line="0" w:lineRule="atLeast"/>
        <w:widowControl w:val="off"/>
        <w:rPr>
          <w:rFonts w:hint="eastAsia"/>
        </w:rPr>
      </w:pPr>
      <w:r>
        <w:t xml:space="preserve"> </w:t>
      </w:r>
      <w:r/>
    </w:p>
    <w:p>
      <w:pPr>
        <w:pStyle w:val="718"/>
        <w:ind w:firstLine="480"/>
        <w:jc w:val="both"/>
        <w:spacing w:before="0" w:beforeAutospacing="0" w:after="0" w:afterAutospacing="0" w:line="0" w:lineRule="atLeast"/>
        <w:widowControl w:val="off"/>
        <w:rPr>
          <w:rFonts w:hint="eastAsia"/>
        </w:rPr>
      </w:pPr>
      <w:r>
        <w:rPr>
          <w:rFonts w:hint="eastAsia"/>
          <w:color w:val="000000"/>
        </w:rPr>
        <w:t xml:space="preserve">备注：本招标文件中要求加盖公章的内容，仅需加盖牵头单位的公章。</w:t>
      </w:r>
      <w:r/>
    </w:p>
    <w:p>
      <w:pPr>
        <w:spacing w:line="500" w:lineRule="exact"/>
        <w:rPr>
          <w:rFonts w:ascii="Times New Roman" w:hAnsi="Times New Roman" w:cs="Times New Roman"/>
          <w:sz w:val="24"/>
          <w:szCs w:val="24"/>
        </w:rPr>
      </w:pPr>
      <w:r>
        <w:rPr>
          <w:rFonts w:ascii="Times New Roman" w:hAnsi="Times New Roman" w:cs="Times New Roman"/>
          <w:sz w:val="24"/>
          <w:szCs w:val="24"/>
        </w:rPr>
      </w:r>
      <w:r/>
    </w:p>
    <w:p>
      <w:pPr>
        <w:rPr>
          <w:rFonts w:ascii="Times New Roman" w:hAnsi="Times New Roman" w:cs="Times New Roman"/>
          <w:sz w:val="24"/>
          <w:szCs w:val="24"/>
        </w:rPr>
      </w:pPr>
      <w:r>
        <w:rPr>
          <w:rFonts w:ascii="Times New Roman" w:hAnsi="Times New Roman" w:cs="Times New Roman"/>
          <w:sz w:val="24"/>
          <w:szCs w:val="24"/>
        </w:rPr>
      </w:r>
      <w:r/>
    </w:p>
    <w:p>
      <w:pPr>
        <w:ind w:firstLine="0"/>
        <w:jc w:val="center"/>
        <w:keepLines w:val="0"/>
        <w:keepNext w:val="0"/>
        <w:pageBreakBefore w:val="0"/>
        <w:spacing w:line="380" w:lineRule="exact"/>
        <w:widowControl w:val="off"/>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ind w:firstLine="0"/>
        <w:jc w:val="center"/>
        <w:keepLines w:val="0"/>
        <w:keepNext w:val="0"/>
        <w:pageBreakBefore w:val="0"/>
        <w:spacing w:line="380" w:lineRule="exact"/>
        <w:widowControl w:val="off"/>
        <w:rPr>
          <w:rFonts w:ascii="宋体" w:hAnsi="宋体" w:cs="仿宋"/>
          <w:b/>
          <w:bCs/>
          <w:color w:val="auto"/>
          <w:sz w:val="32"/>
          <w:szCs w:val="32"/>
          <w:highlight w:val="none"/>
          <w:shd w:val="clear" w:color="auto" w:fill="auto"/>
        </w:rPr>
      </w:pPr>
      <w:r>
        <w:rPr>
          <w:rFonts w:hint="eastAsia" w:ascii="宋体" w:hAnsi="宋体" w:eastAsia="宋体" w:cs="宋体"/>
          <w:b/>
          <w:color w:val="auto"/>
          <w:sz w:val="32"/>
          <w:szCs w:val="32"/>
          <w:highlight w:val="none"/>
          <w:lang w:val="en-US" w:eastAsia="zh-CN"/>
        </w:rPr>
        <w:t xml:space="preserve">质疑函范本</w:t>
      </w:r>
      <w:r/>
    </w:p>
    <w:p>
      <w:pPr>
        <w:ind w:firstLine="480"/>
        <w:keepLines w:val="0"/>
        <w:keepNext w:val="0"/>
        <w:pageBreakBefore w:val="0"/>
        <w:spacing w:line="380" w:lineRule="exact"/>
        <w:rPr>
          <w:rFonts w:hint="eastAsia"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r>
      <w:r/>
    </w:p>
    <w:p>
      <w:pPr>
        <w:ind w:firstLine="480"/>
        <w:keepLines w:val="0"/>
        <w:keepNext w:val="0"/>
        <w:pageBreakBefore w:val="0"/>
        <w:spacing w:line="380" w:lineRule="exact"/>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ind w:firstLine="480"/>
        <w:keepLines w:val="0"/>
        <w:keepNext w:val="0"/>
        <w:pageBreakBefore w:val="0"/>
        <w:spacing w:line="380" w:lineRule="exact"/>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签章</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                   公章：                      </w:t>
      </w:r>
      <w:r/>
    </w:p>
    <w:p>
      <w:pPr>
        <w:ind w:firstLine="480"/>
        <w:keepLines w:val="0"/>
        <w:keepNext w:val="0"/>
        <w:pageBreakBefore w:val="0"/>
        <w:spacing w:line="38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ind w:firstLine="482"/>
        <w:keepLines w:val="0"/>
        <w:keepNext w:val="0"/>
        <w:pageBreakBefore w:val="0"/>
        <w:spacing w:line="380" w:lineRule="exact"/>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380" w:lineRule="exact"/>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80" w:lineRule="exact"/>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80" w:lineRule="exact"/>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80" w:lineRule="exact"/>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80" w:lineRule="exact"/>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80" w:lineRule="exact"/>
        <w:widowControl/>
        <w:rPr>
          <w:rFonts w:hint="eastAsia" w:ascii="宋体" w:hAnsi="宋体" w:eastAsia="宋体" w:cs="宋体"/>
          <w:sz w:val="24"/>
          <w:szCs w:val="24"/>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中等线简体">
    <w:panose1 w:val="020B0503020202020204"/>
  </w:font>
  <w:font w:name="MS Mincho">
    <w:panose1 w:val="02020603050405090304"/>
  </w:font>
  <w:font w:name="仿宋_GB2312">
    <w:panose1 w:val="02010609060101010101"/>
  </w:font>
  <w:font w:name="黑体">
    <w:panose1 w:val="02010609060101010101"/>
  </w:font>
  <w:font w:name="方正仿宋_GBK">
    <w:panose1 w:val="020B0503020202020204"/>
  </w:font>
  <w:font w:name="Cambria">
    <w:panose1 w:val="02040503050406030204"/>
  </w:font>
  <w:font w:name="Courier New">
    <w:panose1 w:val="02070309020205020404"/>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r/>
  </w:p>
  <w:p>
    <w:pPr>
      <w:pStyle w:val="7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uiPriority w:val="0"/>
    <w:qFormat/>
    <w:pPr>
      <w:jc w:val="both"/>
      <w:widowControl w:val="off"/>
    </w:pPr>
    <w:rPr>
      <w:rFonts w:hint="default" w:ascii="Calibri" w:hAnsi="Calibri" w:eastAsia="宋体" w:cs="Arial"/>
      <w:sz w:val="21"/>
      <w:szCs w:val="22"/>
      <w:lang w:val="en-US" w:eastAsia="zh-CN" w:bidi="ar-SA"/>
    </w:rPr>
  </w:style>
  <w:style w:type="paragraph" w:styleId="684">
    <w:name w:val="Heading 1"/>
    <w:basedOn w:val="683"/>
    <w:next w:val="683"/>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toc 7"/>
    <w:basedOn w:val="683"/>
    <w:next w:val="683"/>
    <w:uiPriority w:val="39"/>
    <w:unhideWhenUsed/>
    <w:qFormat/>
    <w:pPr>
      <w:ind w:left="1701"/>
      <w:spacing w:after="57"/>
    </w:pPr>
  </w:style>
  <w:style w:type="paragraph" w:styleId="696">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7">
    <w:name w:val="Document Map"/>
    <w:basedOn w:val="683"/>
    <w:link w:val="748"/>
    <w:uiPriority w:val="99"/>
    <w:unhideWhenUsed/>
    <w:qFormat/>
    <w:rPr>
      <w:rFonts w:ascii="宋体"/>
      <w:sz w:val="18"/>
      <w:szCs w:val="18"/>
    </w:rPr>
  </w:style>
  <w:style w:type="paragraph" w:styleId="698">
    <w:name w:val="annotation text"/>
    <w:basedOn w:val="683"/>
    <w:link w:val="749"/>
    <w:uiPriority w:val="0"/>
    <w:qFormat/>
    <w:pPr>
      <w:ind w:firstLine="922"/>
      <w:jc w:val="left"/>
      <w:spacing w:line="360" w:lineRule="auto"/>
    </w:pPr>
    <w:rPr>
      <w:rFonts w:ascii="Times New Roman" w:hAnsi="Times New Roman" w:cs="Times New Roman"/>
      <w:szCs w:val="24"/>
    </w:rPr>
  </w:style>
  <w:style w:type="paragraph" w:styleId="699">
    <w:name w:val="Body Text"/>
    <w:basedOn w:val="683"/>
    <w:next w:val="683"/>
    <w:link w:val="750"/>
    <w:uiPriority w:val="0"/>
    <w:qFormat/>
    <w:rPr>
      <w:rFonts w:eastAsia="楷体_GB2312"/>
      <w:b/>
      <w:bCs/>
      <w:color w:val="ff0000"/>
      <w:sz w:val="32"/>
      <w:szCs w:val="32"/>
      <w:lang w:val="zh-CN"/>
    </w:rPr>
  </w:style>
  <w:style w:type="paragraph" w:styleId="700">
    <w:name w:val="toc 5"/>
    <w:basedOn w:val="683"/>
    <w:next w:val="683"/>
    <w:uiPriority w:val="39"/>
    <w:unhideWhenUsed/>
    <w:qFormat/>
    <w:pPr>
      <w:ind w:left="1134"/>
      <w:spacing w:after="57"/>
    </w:pPr>
  </w:style>
  <w:style w:type="paragraph" w:styleId="701">
    <w:name w:val="toc 3"/>
    <w:basedOn w:val="683"/>
    <w:next w:val="683"/>
    <w:uiPriority w:val="39"/>
    <w:unhideWhenUsed/>
    <w:qFormat/>
    <w:pPr>
      <w:ind w:left="567"/>
      <w:spacing w:after="57"/>
    </w:pPr>
  </w:style>
  <w:style w:type="paragraph" w:styleId="702">
    <w:name w:val="Plain Text"/>
    <w:basedOn w:val="683"/>
    <w:link w:val="751"/>
    <w:uiPriority w:val="0"/>
    <w:qFormat/>
    <w:rPr>
      <w:rFonts w:ascii="宋体" w:hAnsi="Courier New" w:cs="Times New Roman"/>
      <w:szCs w:val="20"/>
    </w:rPr>
  </w:style>
  <w:style w:type="paragraph" w:styleId="703">
    <w:name w:val="toc 8"/>
    <w:basedOn w:val="683"/>
    <w:next w:val="683"/>
    <w:uiPriority w:val="39"/>
    <w:unhideWhenUsed/>
    <w:qFormat/>
    <w:pPr>
      <w:ind w:left="1984"/>
      <w:spacing w:after="57"/>
    </w:pPr>
  </w:style>
  <w:style w:type="paragraph" w:styleId="704">
    <w:name w:val="Date"/>
    <w:basedOn w:val="683"/>
    <w:next w:val="683"/>
    <w:link w:val="752"/>
    <w:uiPriority w:val="99"/>
    <w:unhideWhenUsed/>
    <w:qFormat/>
    <w:pPr>
      <w:ind w:left="100"/>
    </w:pPr>
  </w:style>
  <w:style w:type="paragraph" w:styleId="705">
    <w:name w:val="endnote text"/>
    <w:basedOn w:val="683"/>
    <w:link w:val="753"/>
    <w:uiPriority w:val="99"/>
    <w:unhideWhenUsed/>
    <w:qFormat/>
    <w:rPr>
      <w:sz w:val="20"/>
    </w:rPr>
  </w:style>
  <w:style w:type="paragraph" w:styleId="706">
    <w:name w:val="Balloon Text"/>
    <w:basedOn w:val="683"/>
    <w:link w:val="754"/>
    <w:uiPriority w:val="99"/>
    <w:unhideWhenUsed/>
    <w:qFormat/>
    <w:rPr>
      <w:sz w:val="18"/>
      <w:szCs w:val="18"/>
    </w:rPr>
  </w:style>
  <w:style w:type="paragraph" w:styleId="707">
    <w:name w:val="Footer"/>
    <w:basedOn w:val="683"/>
    <w:link w:val="964"/>
    <w:uiPriority w:val="99"/>
    <w:unhideWhenUsed/>
    <w:qFormat/>
    <w:pPr>
      <w:jc w:val="left"/>
      <w:tabs>
        <w:tab w:val="center" w:pos="4153" w:leader="none"/>
        <w:tab w:val="right" w:pos="8306" w:leader="none"/>
      </w:tabs>
    </w:pPr>
    <w:rPr>
      <w:sz w:val="18"/>
      <w:szCs w:val="18"/>
    </w:rPr>
  </w:style>
  <w:style w:type="paragraph" w:styleId="708">
    <w:name w:val="Header"/>
    <w:basedOn w:val="683"/>
    <w:link w:val="963"/>
    <w:uiPriority w:val="99"/>
    <w:unhideWhenUsed/>
    <w:qFormat/>
    <w:pPr>
      <w:jc w:val="center"/>
      <w:tabs>
        <w:tab w:val="center" w:pos="4153" w:leader="none"/>
        <w:tab w:val="right" w:pos="8306" w:leader="none"/>
      </w:tabs>
    </w:pPr>
    <w:rPr>
      <w:sz w:val="18"/>
      <w:szCs w:val="18"/>
    </w:rPr>
  </w:style>
  <w:style w:type="paragraph" w:styleId="709">
    <w:name w:val="toc 1"/>
    <w:basedOn w:val="683"/>
    <w:next w:val="683"/>
    <w:uiPriority w:val="39"/>
    <w:unhideWhenUsed/>
    <w:qFormat/>
    <w:pPr>
      <w:jc w:val="center"/>
      <w:spacing w:line="360" w:lineRule="auto"/>
      <w:tabs>
        <w:tab w:val="right" w:pos="9628" w:leader="dot"/>
      </w:tabs>
    </w:pPr>
    <w:rPr>
      <w:sz w:val="32"/>
    </w:rPr>
  </w:style>
  <w:style w:type="paragraph" w:styleId="710">
    <w:name w:val="toc 4"/>
    <w:basedOn w:val="683"/>
    <w:next w:val="683"/>
    <w:uiPriority w:val="39"/>
    <w:unhideWhenUsed/>
    <w:qFormat/>
    <w:pPr>
      <w:ind w:left="850"/>
      <w:spacing w:after="57"/>
    </w:pPr>
  </w:style>
  <w:style w:type="paragraph" w:styleId="711">
    <w:name w:val="Subtitle"/>
    <w:basedOn w:val="683"/>
    <w:next w:val="683"/>
    <w:link w:val="755"/>
    <w:uiPriority w:val="11"/>
    <w:qFormat/>
    <w:pPr>
      <w:spacing w:before="200" w:after="200"/>
    </w:pPr>
    <w:rPr>
      <w:sz w:val="24"/>
      <w:szCs w:val="24"/>
    </w:rPr>
  </w:style>
  <w:style w:type="paragraph" w:styleId="712">
    <w:name w:val="footnote text"/>
    <w:basedOn w:val="683"/>
    <w:link w:val="756"/>
    <w:uiPriority w:val="99"/>
    <w:unhideWhenUsed/>
    <w:qFormat/>
    <w:pPr>
      <w:spacing w:after="40"/>
    </w:pPr>
    <w:rPr>
      <w:sz w:val="18"/>
    </w:rPr>
  </w:style>
  <w:style w:type="paragraph" w:styleId="713">
    <w:name w:val="toc 6"/>
    <w:basedOn w:val="683"/>
    <w:next w:val="683"/>
    <w:uiPriority w:val="39"/>
    <w:unhideWhenUsed/>
    <w:qFormat/>
    <w:pPr>
      <w:ind w:left="1417"/>
      <w:spacing w:after="57"/>
    </w:pPr>
  </w:style>
  <w:style w:type="paragraph" w:styleId="714">
    <w:name w:val="table of figures"/>
    <w:basedOn w:val="683"/>
    <w:next w:val="683"/>
    <w:uiPriority w:val="99"/>
    <w:unhideWhenUsed/>
    <w:qFormat/>
  </w:style>
  <w:style w:type="paragraph" w:styleId="715">
    <w:name w:val="toc 2"/>
    <w:basedOn w:val="683"/>
    <w:next w:val="683"/>
    <w:uiPriority w:val="39"/>
    <w:unhideWhenUsed/>
    <w:qFormat/>
    <w:pPr>
      <w:ind w:left="283"/>
      <w:spacing w:after="57"/>
    </w:pPr>
  </w:style>
  <w:style w:type="paragraph" w:styleId="716">
    <w:name w:val="toc 9"/>
    <w:basedOn w:val="683"/>
    <w:next w:val="683"/>
    <w:uiPriority w:val="39"/>
    <w:unhideWhenUsed/>
    <w:qFormat/>
    <w:pPr>
      <w:ind w:left="2268"/>
      <w:spacing w:after="57"/>
    </w:pPr>
  </w:style>
  <w:style w:type="paragraph" w:styleId="717">
    <w:name w:val="HTML Preformatted"/>
    <w:basedOn w:val="68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718">
    <w:name w:val="Normal (Web)"/>
    <w:basedOn w:val="683"/>
    <w:uiPriority w:val="99"/>
    <w:unhideWhenUsed/>
    <w:qFormat/>
    <w:pPr>
      <w:jc w:val="left"/>
      <w:spacing w:before="100" w:beforeAutospacing="1" w:after="100" w:afterAutospacing="1"/>
      <w:widowControl/>
    </w:pPr>
    <w:rPr>
      <w:rFonts w:ascii="宋体" w:hAnsi="宋体" w:cs="宋体"/>
      <w:sz w:val="24"/>
      <w:szCs w:val="24"/>
    </w:rPr>
  </w:style>
  <w:style w:type="paragraph" w:styleId="719">
    <w:name w:val="Title"/>
    <w:basedOn w:val="683"/>
    <w:next w:val="683"/>
    <w:link w:val="757"/>
    <w:uiPriority w:val="10"/>
    <w:qFormat/>
    <w:pPr>
      <w:contextualSpacing/>
      <w:spacing w:before="300" w:after="200"/>
    </w:pPr>
    <w:rPr>
      <w:sz w:val="48"/>
      <w:szCs w:val="48"/>
    </w:rPr>
  </w:style>
  <w:style w:type="paragraph" w:styleId="720">
    <w:name w:val="annotation subject"/>
    <w:basedOn w:val="698"/>
    <w:next w:val="698"/>
    <w:link w:val="758"/>
    <w:uiPriority w:val="99"/>
    <w:unhideWhenUsed/>
    <w:qFormat/>
    <w:pPr>
      <w:ind w:firstLine="0"/>
      <w:spacing w:line="240" w:lineRule="auto"/>
    </w:pPr>
    <w:rPr>
      <w:rFonts w:ascii="Calibri" w:hAnsi="Calibri" w:cs="Arial"/>
      <w:b/>
      <w:bCs/>
      <w:szCs w:val="22"/>
    </w:rPr>
  </w:style>
  <w:style w:type="paragraph" w:styleId="721">
    <w:name w:val="Body Text First Indent"/>
    <w:basedOn w:val="699"/>
    <w:next w:val="683"/>
    <w:uiPriority w:val="99"/>
    <w:qFormat/>
    <w:pPr>
      <w:ind w:firstLine="420"/>
      <w:tabs>
        <w:tab w:val="left" w:pos="567" w:leader="none"/>
      </w:tabs>
    </w:pPr>
  </w:style>
  <w:style w:type="table" w:styleId="722">
    <w:name w:val="Table Grid"/>
    <w:basedOn w:val="69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endnote reference"/>
    <w:basedOn w:val="693"/>
    <w:uiPriority w:val="99"/>
    <w:unhideWhenUsed/>
    <w:qFormat/>
    <w:rPr>
      <w:vertAlign w:val="superscript"/>
    </w:rPr>
  </w:style>
  <w:style w:type="character" w:styleId="724">
    <w:name w:val="FollowedHyperlink"/>
    <w:basedOn w:val="693"/>
    <w:uiPriority w:val="99"/>
    <w:unhideWhenUsed/>
    <w:qFormat/>
    <w:rPr>
      <w:color w:val="800080"/>
      <w:u w:val="single"/>
    </w:rPr>
  </w:style>
  <w:style w:type="character" w:styleId="725">
    <w:name w:val="Hyperlink"/>
    <w:uiPriority w:val="99"/>
    <w:qFormat/>
    <w:rPr>
      <w:color w:val="0000ff"/>
      <w:u w:val="none"/>
    </w:rPr>
  </w:style>
  <w:style w:type="character" w:styleId="726">
    <w:name w:val="annotation reference"/>
    <w:uiPriority w:val="0"/>
    <w:qFormat/>
    <w:rPr>
      <w:sz w:val="21"/>
      <w:szCs w:val="21"/>
    </w:rPr>
  </w:style>
  <w:style w:type="character" w:styleId="727">
    <w:name w:val="footnote reference"/>
    <w:basedOn w:val="693"/>
    <w:uiPriority w:val="99"/>
    <w:unhideWhenUsed/>
    <w:qFormat/>
    <w:rPr>
      <w:vertAlign w:val="superscript"/>
    </w:rPr>
  </w:style>
  <w:style w:type="table" w:styleId="728" w:customStyle="1">
    <w:name w:val="Plain Table 1"/>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basedOn w:val="6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basedOn w:val="6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2"/>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3"/>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basedOn w:val="6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5 Dark"/>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6 Colorful"/>
    <w:basedOn w:val="6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7 Colorful"/>
    <w:basedOn w:val="6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0" w:customStyle="1">
    <w:name w:val="List Table 1 Light"/>
    <w:basedOn w:val="6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customStyle="1">
    <w:name w:val="List Table 2"/>
    <w:basedOn w:val="6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2" w:customStyle="1">
    <w:name w:val="List Table 3"/>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4"/>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6 Colorful"/>
    <w:basedOn w:val="6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6"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7" w:customStyle="1">
    <w:name w:val="TOC Heading"/>
    <w:uiPriority w:val="39"/>
    <w:unhideWhenUsed/>
    <w:qFormat/>
    <w:rPr>
      <w:rFonts w:hint="default" w:ascii="Times New Roman" w:hAnsi="Times New Roman" w:eastAsia="宋体" w:cs="Times New Roman"/>
    </w:rPr>
  </w:style>
  <w:style w:type="character" w:styleId="748" w:customStyle="1">
    <w:name w:val="文档结构图 字符"/>
    <w:basedOn w:val="693"/>
    <w:link w:val="697"/>
    <w:uiPriority w:val="99"/>
    <w:semiHidden/>
    <w:qFormat/>
    <w:rPr>
      <w:rFonts w:ascii="宋体" w:eastAsia="宋体"/>
      <w:sz w:val="18"/>
      <w:szCs w:val="18"/>
    </w:rPr>
  </w:style>
  <w:style w:type="character" w:styleId="749" w:customStyle="1">
    <w:name w:val="批注文字 字符"/>
    <w:basedOn w:val="693"/>
    <w:link w:val="698"/>
    <w:uiPriority w:val="0"/>
    <w:qFormat/>
    <w:rPr>
      <w:rFonts w:ascii="Times New Roman" w:hAnsi="Times New Roman" w:eastAsia="宋体" w:cs="Times New Roman"/>
      <w:szCs w:val="24"/>
    </w:rPr>
  </w:style>
  <w:style w:type="character" w:styleId="750" w:customStyle="1">
    <w:name w:val="正文文本 字符"/>
    <w:basedOn w:val="693"/>
    <w:link w:val="699"/>
    <w:uiPriority w:val="0"/>
    <w:qFormat/>
    <w:rPr>
      <w:rFonts w:eastAsia="楷体_GB2312"/>
      <w:b/>
      <w:bCs/>
      <w:color w:val="ff0000"/>
      <w:sz w:val="32"/>
      <w:szCs w:val="32"/>
      <w:lang w:val="zh-CN"/>
    </w:rPr>
  </w:style>
  <w:style w:type="character" w:styleId="751" w:customStyle="1">
    <w:name w:val="纯文本 字符"/>
    <w:basedOn w:val="693"/>
    <w:link w:val="702"/>
    <w:uiPriority w:val="0"/>
    <w:qFormat/>
    <w:rPr>
      <w:rFonts w:ascii="宋体" w:hAnsi="Courier New" w:eastAsia="宋体" w:cs="Times New Roman"/>
      <w:szCs w:val="20"/>
    </w:rPr>
  </w:style>
  <w:style w:type="character" w:styleId="752" w:customStyle="1">
    <w:name w:val="日期 字符"/>
    <w:basedOn w:val="693"/>
    <w:link w:val="704"/>
    <w:uiPriority w:val="99"/>
    <w:semiHidden/>
    <w:qFormat/>
  </w:style>
  <w:style w:type="character" w:styleId="753" w:customStyle="1">
    <w:name w:val="尾注文本 字符"/>
    <w:link w:val="705"/>
    <w:uiPriority w:val="99"/>
    <w:qFormat/>
    <w:rPr>
      <w:sz w:val="20"/>
    </w:rPr>
  </w:style>
  <w:style w:type="character" w:styleId="754" w:customStyle="1">
    <w:name w:val="批注框文本 字符"/>
    <w:basedOn w:val="693"/>
    <w:link w:val="706"/>
    <w:uiPriority w:val="99"/>
    <w:semiHidden/>
    <w:qFormat/>
    <w:rPr>
      <w:sz w:val="18"/>
      <w:szCs w:val="18"/>
    </w:rPr>
  </w:style>
  <w:style w:type="character" w:styleId="755" w:customStyle="1">
    <w:name w:val="副标题 字符"/>
    <w:basedOn w:val="693"/>
    <w:link w:val="711"/>
    <w:uiPriority w:val="11"/>
    <w:qFormat/>
    <w:rPr>
      <w:sz w:val="24"/>
      <w:szCs w:val="24"/>
    </w:rPr>
  </w:style>
  <w:style w:type="character" w:styleId="756" w:customStyle="1">
    <w:name w:val="脚注文本 字符"/>
    <w:link w:val="712"/>
    <w:uiPriority w:val="99"/>
    <w:qFormat/>
    <w:rPr>
      <w:sz w:val="18"/>
    </w:rPr>
  </w:style>
  <w:style w:type="character" w:styleId="757" w:customStyle="1">
    <w:name w:val="标题 字符"/>
    <w:basedOn w:val="693"/>
    <w:link w:val="719"/>
    <w:uiPriority w:val="10"/>
    <w:qFormat/>
    <w:rPr>
      <w:sz w:val="48"/>
      <w:szCs w:val="48"/>
    </w:rPr>
  </w:style>
  <w:style w:type="character" w:styleId="758" w:customStyle="1">
    <w:name w:val="批注主题 字符"/>
    <w:basedOn w:val="749"/>
    <w:link w:val="720"/>
    <w:uiPriority w:val="99"/>
    <w:semiHidden/>
    <w:qFormat/>
    <w:rPr>
      <w:rFonts w:ascii="Times New Roman" w:hAnsi="Times New Roman" w:eastAsia="宋体" w:cs="Times New Roman"/>
      <w:b/>
      <w:bCs/>
      <w:szCs w:val="24"/>
    </w:rPr>
  </w:style>
  <w:style w:type="character" w:styleId="759" w:customStyle="1">
    <w:name w:val="Heading 4 Char"/>
    <w:basedOn w:val="693"/>
    <w:uiPriority w:val="9"/>
    <w:qFormat/>
    <w:rPr>
      <w:rFonts w:ascii="Arial" w:hAnsi="Arial" w:eastAsia="Arial" w:cs="Arial"/>
      <w:b/>
      <w:bCs/>
      <w:sz w:val="26"/>
      <w:szCs w:val="26"/>
    </w:rPr>
  </w:style>
  <w:style w:type="character" w:styleId="760" w:customStyle="1">
    <w:name w:val="Heading 5 Char"/>
    <w:basedOn w:val="693"/>
    <w:uiPriority w:val="9"/>
    <w:qFormat/>
    <w:rPr>
      <w:rFonts w:ascii="Arial" w:hAnsi="Arial" w:eastAsia="Arial" w:cs="Arial"/>
      <w:b/>
      <w:bCs/>
      <w:sz w:val="24"/>
      <w:szCs w:val="24"/>
    </w:rPr>
  </w:style>
  <w:style w:type="character" w:styleId="761" w:customStyle="1">
    <w:name w:val="Heading 6 Char"/>
    <w:basedOn w:val="693"/>
    <w:uiPriority w:val="9"/>
    <w:qFormat/>
    <w:rPr>
      <w:rFonts w:ascii="Arial" w:hAnsi="Arial" w:eastAsia="Arial" w:cs="Arial"/>
      <w:b/>
      <w:bCs/>
      <w:sz w:val="22"/>
      <w:szCs w:val="22"/>
    </w:rPr>
  </w:style>
  <w:style w:type="character" w:styleId="762" w:customStyle="1">
    <w:name w:val="Heading 7 Char"/>
    <w:basedOn w:val="693"/>
    <w:uiPriority w:val="9"/>
    <w:qFormat/>
    <w:rPr>
      <w:rFonts w:ascii="Arial" w:hAnsi="Arial" w:eastAsia="Arial" w:cs="Arial"/>
      <w:b/>
      <w:bCs/>
      <w:i/>
      <w:iCs/>
      <w:sz w:val="22"/>
      <w:szCs w:val="22"/>
    </w:rPr>
  </w:style>
  <w:style w:type="character" w:styleId="763" w:customStyle="1">
    <w:name w:val="Heading 8 Char"/>
    <w:basedOn w:val="693"/>
    <w:uiPriority w:val="9"/>
    <w:qFormat/>
    <w:rPr>
      <w:rFonts w:ascii="Arial" w:hAnsi="Arial" w:eastAsia="Arial" w:cs="Arial"/>
      <w:i/>
      <w:iCs/>
      <w:sz w:val="22"/>
      <w:szCs w:val="22"/>
    </w:rPr>
  </w:style>
  <w:style w:type="character" w:styleId="764" w:customStyle="1">
    <w:name w:val="Heading 9 Char"/>
    <w:basedOn w:val="693"/>
    <w:uiPriority w:val="9"/>
    <w:qFormat/>
    <w:rPr>
      <w:rFonts w:ascii="Arial" w:hAnsi="Arial" w:eastAsia="Arial" w:cs="Arial"/>
      <w:i/>
      <w:iCs/>
      <w:sz w:val="21"/>
      <w:szCs w:val="21"/>
    </w:rPr>
  </w:style>
  <w:style w:type="character" w:styleId="765" w:customStyle="1">
    <w:name w:val="Title Char"/>
    <w:basedOn w:val="693"/>
    <w:uiPriority w:val="10"/>
    <w:qFormat/>
    <w:rPr>
      <w:sz w:val="48"/>
      <w:szCs w:val="48"/>
    </w:rPr>
  </w:style>
  <w:style w:type="character" w:styleId="766" w:customStyle="1">
    <w:name w:val="Subtitle Char"/>
    <w:basedOn w:val="693"/>
    <w:uiPriority w:val="11"/>
    <w:qFormat/>
    <w:rPr>
      <w:sz w:val="24"/>
      <w:szCs w:val="24"/>
    </w:rPr>
  </w:style>
  <w:style w:type="character" w:styleId="767" w:customStyle="1">
    <w:name w:val="Quote Char"/>
    <w:uiPriority w:val="29"/>
    <w:qFormat/>
    <w:rPr>
      <w:i/>
    </w:rPr>
  </w:style>
  <w:style w:type="character" w:styleId="768" w:customStyle="1">
    <w:name w:val="Intense Quote Char"/>
    <w:uiPriority w:val="30"/>
    <w:qFormat/>
    <w:rPr>
      <w:i/>
    </w:rPr>
  </w:style>
  <w:style w:type="character" w:styleId="769" w:customStyle="1">
    <w:name w:val="Footnote Text Char"/>
    <w:uiPriority w:val="99"/>
    <w:qFormat/>
    <w:rPr>
      <w:sz w:val="18"/>
    </w:rPr>
  </w:style>
  <w:style w:type="character" w:styleId="770" w:customStyle="1">
    <w:name w:val="Endnote Text Char"/>
    <w:uiPriority w:val="99"/>
    <w:qFormat/>
    <w:rPr>
      <w:sz w:val="20"/>
    </w:rPr>
  </w:style>
  <w:style w:type="paragraph" w:styleId="771" w:customStyle="1">
    <w:name w:val="_Style 56"/>
    <w:uiPriority w:val="39"/>
    <w:unhideWhenUsed/>
    <w:qFormat/>
    <w:rPr>
      <w:rFonts w:hint="default" w:ascii="Times New Roman" w:hAnsi="Times New Roman" w:eastAsia="宋体" w:cs="Times New Roman"/>
      <w:lang w:val="en-US" w:eastAsia="zh-CN" w:bidi="ar-SA"/>
    </w:rPr>
  </w:style>
  <w:style w:type="paragraph" w:styleId="772" w:customStyle="1">
    <w:name w:val="标题 11"/>
    <w:basedOn w:val="683"/>
    <w:next w:val="683"/>
    <w:link w:val="773"/>
    <w:uiPriority w:val="9"/>
    <w:qFormat/>
    <w:pPr>
      <w:keepLines/>
      <w:keepNext/>
      <w:spacing w:before="340" w:after="330" w:line="578" w:lineRule="auto"/>
      <w:outlineLvl w:val="0"/>
    </w:pPr>
    <w:rPr>
      <w:b/>
      <w:bCs/>
      <w:sz w:val="44"/>
      <w:szCs w:val="44"/>
    </w:rPr>
  </w:style>
  <w:style w:type="character" w:styleId="773" w:customStyle="1">
    <w:name w:val="标题 1 Char"/>
    <w:basedOn w:val="693"/>
    <w:link w:val="772"/>
    <w:uiPriority w:val="9"/>
    <w:qFormat/>
    <w:rPr>
      <w:b/>
      <w:bCs/>
      <w:sz w:val="44"/>
      <w:szCs w:val="44"/>
    </w:rPr>
  </w:style>
  <w:style w:type="paragraph" w:styleId="774" w:customStyle="1">
    <w:name w:val="标题 21"/>
    <w:basedOn w:val="683"/>
    <w:next w:val="683"/>
    <w:link w:val="775"/>
    <w:uiPriority w:val="9"/>
    <w:unhideWhenUsed/>
    <w:qFormat/>
    <w:pPr>
      <w:keepLines/>
      <w:keepNext/>
      <w:spacing w:before="260" w:after="260" w:line="416" w:lineRule="auto"/>
      <w:outlineLvl w:val="1"/>
    </w:pPr>
    <w:rPr>
      <w:rFonts w:ascii="Cambria" w:hAnsi="Cambria" w:eastAsia="黑体"/>
      <w:b/>
      <w:bCs/>
      <w:sz w:val="32"/>
      <w:szCs w:val="32"/>
    </w:rPr>
  </w:style>
  <w:style w:type="character" w:styleId="775" w:customStyle="1">
    <w:name w:val="标题 2 Char"/>
    <w:basedOn w:val="693"/>
    <w:link w:val="774"/>
    <w:uiPriority w:val="9"/>
    <w:qFormat/>
    <w:rPr>
      <w:rFonts w:ascii="Cambria" w:hAnsi="Cambria" w:eastAsia="黑体" w:cs="Arial"/>
      <w:b/>
      <w:bCs/>
      <w:sz w:val="32"/>
      <w:szCs w:val="32"/>
    </w:rPr>
  </w:style>
  <w:style w:type="paragraph" w:styleId="776" w:customStyle="1">
    <w:name w:val="标题 31"/>
    <w:basedOn w:val="683"/>
    <w:next w:val="683"/>
    <w:link w:val="777"/>
    <w:uiPriority w:val="9"/>
    <w:unhideWhenUsed/>
    <w:qFormat/>
    <w:pPr>
      <w:keepLines/>
      <w:keepNext/>
      <w:spacing w:before="260" w:after="260" w:line="416" w:lineRule="auto"/>
      <w:outlineLvl w:val="2"/>
    </w:pPr>
    <w:rPr>
      <w:b/>
      <w:bCs/>
      <w:sz w:val="32"/>
      <w:szCs w:val="32"/>
    </w:rPr>
  </w:style>
  <w:style w:type="character" w:styleId="777" w:customStyle="1">
    <w:name w:val="标题 3 Char"/>
    <w:basedOn w:val="693"/>
    <w:link w:val="776"/>
    <w:uiPriority w:val="9"/>
    <w:qFormat/>
    <w:rPr>
      <w:b/>
      <w:bCs/>
      <w:sz w:val="32"/>
      <w:szCs w:val="32"/>
    </w:rPr>
  </w:style>
  <w:style w:type="paragraph" w:styleId="778" w:customStyle="1">
    <w:name w:val="标题 41"/>
    <w:basedOn w:val="683"/>
    <w:next w:val="683"/>
    <w:link w:val="779"/>
    <w:uiPriority w:val="9"/>
    <w:unhideWhenUsed/>
    <w:qFormat/>
    <w:pPr>
      <w:keepLines/>
      <w:keepNext/>
      <w:spacing w:before="320" w:after="200"/>
      <w:outlineLvl w:val="3"/>
    </w:pPr>
    <w:rPr>
      <w:rFonts w:ascii="Arial" w:hAnsi="Arial" w:eastAsia="Arial"/>
      <w:b/>
      <w:bCs/>
      <w:sz w:val="26"/>
      <w:szCs w:val="26"/>
    </w:rPr>
  </w:style>
  <w:style w:type="character" w:styleId="779" w:customStyle="1">
    <w:name w:val="标题 4 Char"/>
    <w:basedOn w:val="693"/>
    <w:link w:val="778"/>
    <w:uiPriority w:val="9"/>
    <w:qFormat/>
    <w:rPr>
      <w:rFonts w:ascii="Arial" w:hAnsi="Arial" w:eastAsia="Arial" w:cs="Arial"/>
      <w:b/>
      <w:bCs/>
      <w:sz w:val="26"/>
      <w:szCs w:val="26"/>
    </w:rPr>
  </w:style>
  <w:style w:type="paragraph" w:styleId="780" w:customStyle="1">
    <w:name w:val="标题 51"/>
    <w:basedOn w:val="683"/>
    <w:next w:val="683"/>
    <w:link w:val="781"/>
    <w:uiPriority w:val="9"/>
    <w:unhideWhenUsed/>
    <w:qFormat/>
    <w:pPr>
      <w:keepLines/>
      <w:keepNext/>
      <w:spacing w:before="320" w:after="200"/>
      <w:outlineLvl w:val="4"/>
    </w:pPr>
    <w:rPr>
      <w:rFonts w:ascii="Arial" w:hAnsi="Arial" w:eastAsia="Arial"/>
      <w:b/>
      <w:bCs/>
      <w:sz w:val="24"/>
      <w:szCs w:val="24"/>
    </w:rPr>
  </w:style>
  <w:style w:type="character" w:styleId="781" w:customStyle="1">
    <w:name w:val="标题 5 Char"/>
    <w:basedOn w:val="693"/>
    <w:link w:val="780"/>
    <w:uiPriority w:val="9"/>
    <w:qFormat/>
    <w:rPr>
      <w:rFonts w:ascii="Arial" w:hAnsi="Arial" w:eastAsia="Arial" w:cs="Arial"/>
      <w:b/>
      <w:bCs/>
      <w:sz w:val="24"/>
      <w:szCs w:val="24"/>
    </w:rPr>
  </w:style>
  <w:style w:type="paragraph" w:styleId="782" w:customStyle="1">
    <w:name w:val="标题 61"/>
    <w:basedOn w:val="683"/>
    <w:next w:val="683"/>
    <w:link w:val="783"/>
    <w:uiPriority w:val="9"/>
    <w:unhideWhenUsed/>
    <w:qFormat/>
    <w:pPr>
      <w:keepLines/>
      <w:keepNext/>
      <w:spacing w:before="320" w:after="200"/>
      <w:outlineLvl w:val="5"/>
    </w:pPr>
    <w:rPr>
      <w:rFonts w:ascii="Arial" w:hAnsi="Arial" w:eastAsia="Arial"/>
      <w:b/>
      <w:bCs/>
      <w:sz w:val="22"/>
    </w:rPr>
  </w:style>
  <w:style w:type="character" w:styleId="783" w:customStyle="1">
    <w:name w:val="标题 6 Char"/>
    <w:basedOn w:val="693"/>
    <w:link w:val="782"/>
    <w:uiPriority w:val="9"/>
    <w:qFormat/>
    <w:rPr>
      <w:rFonts w:ascii="Arial" w:hAnsi="Arial" w:eastAsia="Arial" w:cs="Arial"/>
      <w:b/>
      <w:bCs/>
      <w:sz w:val="22"/>
      <w:szCs w:val="22"/>
    </w:rPr>
  </w:style>
  <w:style w:type="paragraph" w:styleId="784" w:customStyle="1">
    <w:name w:val="标题 71"/>
    <w:basedOn w:val="683"/>
    <w:next w:val="683"/>
    <w:link w:val="785"/>
    <w:uiPriority w:val="9"/>
    <w:unhideWhenUsed/>
    <w:qFormat/>
    <w:pPr>
      <w:keepLines/>
      <w:keepNext/>
      <w:spacing w:before="320" w:after="200"/>
      <w:outlineLvl w:val="6"/>
    </w:pPr>
    <w:rPr>
      <w:rFonts w:ascii="Arial" w:hAnsi="Arial" w:eastAsia="Arial"/>
      <w:b/>
      <w:bCs/>
      <w:i/>
      <w:iCs/>
      <w:sz w:val="22"/>
    </w:rPr>
  </w:style>
  <w:style w:type="character" w:styleId="785" w:customStyle="1">
    <w:name w:val="标题 7 Char"/>
    <w:basedOn w:val="693"/>
    <w:link w:val="784"/>
    <w:uiPriority w:val="9"/>
    <w:qFormat/>
    <w:rPr>
      <w:rFonts w:ascii="Arial" w:hAnsi="Arial" w:eastAsia="Arial" w:cs="Arial"/>
      <w:b/>
      <w:bCs/>
      <w:i/>
      <w:iCs/>
      <w:sz w:val="22"/>
      <w:szCs w:val="22"/>
    </w:rPr>
  </w:style>
  <w:style w:type="paragraph" w:styleId="786" w:customStyle="1">
    <w:name w:val="标题 81"/>
    <w:basedOn w:val="683"/>
    <w:next w:val="683"/>
    <w:link w:val="787"/>
    <w:uiPriority w:val="9"/>
    <w:unhideWhenUsed/>
    <w:qFormat/>
    <w:pPr>
      <w:keepLines/>
      <w:keepNext/>
      <w:spacing w:before="320" w:after="200"/>
      <w:outlineLvl w:val="7"/>
    </w:pPr>
    <w:rPr>
      <w:rFonts w:ascii="Arial" w:hAnsi="Arial" w:eastAsia="Arial"/>
      <w:i/>
      <w:iCs/>
      <w:sz w:val="22"/>
    </w:rPr>
  </w:style>
  <w:style w:type="character" w:styleId="787" w:customStyle="1">
    <w:name w:val="标题 8 Char"/>
    <w:basedOn w:val="693"/>
    <w:link w:val="786"/>
    <w:uiPriority w:val="9"/>
    <w:qFormat/>
    <w:rPr>
      <w:rFonts w:ascii="Arial" w:hAnsi="Arial" w:eastAsia="Arial" w:cs="Arial"/>
      <w:i/>
      <w:iCs/>
      <w:sz w:val="22"/>
      <w:szCs w:val="22"/>
    </w:rPr>
  </w:style>
  <w:style w:type="paragraph" w:styleId="788" w:customStyle="1">
    <w:name w:val="标题 91"/>
    <w:basedOn w:val="683"/>
    <w:next w:val="683"/>
    <w:link w:val="789"/>
    <w:uiPriority w:val="9"/>
    <w:unhideWhenUsed/>
    <w:qFormat/>
    <w:pPr>
      <w:keepLines/>
      <w:keepNext/>
      <w:spacing w:before="320" w:after="200"/>
      <w:outlineLvl w:val="8"/>
    </w:pPr>
    <w:rPr>
      <w:rFonts w:ascii="Arial" w:hAnsi="Arial" w:eastAsia="Arial"/>
      <w:i/>
      <w:iCs/>
      <w:szCs w:val="21"/>
    </w:rPr>
  </w:style>
  <w:style w:type="character" w:styleId="789" w:customStyle="1">
    <w:name w:val="标题 9 Char"/>
    <w:basedOn w:val="693"/>
    <w:link w:val="788"/>
    <w:uiPriority w:val="9"/>
    <w:qFormat/>
    <w:rPr>
      <w:rFonts w:ascii="Arial" w:hAnsi="Arial" w:eastAsia="Arial" w:cs="Arial"/>
      <w:i/>
      <w:iCs/>
      <w:sz w:val="21"/>
      <w:szCs w:val="21"/>
    </w:rPr>
  </w:style>
  <w:style w:type="paragraph" w:styleId="790" w:customStyle="1">
    <w:name w:val="题注1"/>
    <w:basedOn w:val="683"/>
    <w:next w:val="683"/>
    <w:uiPriority w:val="35"/>
    <w:unhideWhenUsed/>
    <w:qFormat/>
    <w:pPr>
      <w:spacing w:line="276" w:lineRule="auto"/>
    </w:pPr>
    <w:rPr>
      <w:b/>
      <w:bCs/>
      <w:color w:val="4f81bd"/>
      <w:sz w:val="18"/>
      <w:szCs w:val="18"/>
    </w:rPr>
  </w:style>
  <w:style w:type="paragraph" w:styleId="791" w:customStyle="1">
    <w:name w:val="页脚1"/>
    <w:basedOn w:val="683"/>
    <w:link w:val="792"/>
    <w:uiPriority w:val="99"/>
    <w:unhideWhenUsed/>
    <w:qFormat/>
    <w:pPr>
      <w:jc w:val="left"/>
      <w:tabs>
        <w:tab w:val="center" w:pos="4153" w:leader="none"/>
        <w:tab w:val="right" w:pos="8306" w:leader="none"/>
      </w:tabs>
    </w:pPr>
    <w:rPr>
      <w:sz w:val="18"/>
      <w:szCs w:val="18"/>
    </w:rPr>
  </w:style>
  <w:style w:type="character" w:styleId="792" w:customStyle="1">
    <w:name w:val="页脚 Char"/>
    <w:basedOn w:val="693"/>
    <w:link w:val="791"/>
    <w:uiPriority w:val="99"/>
    <w:qFormat/>
    <w:rPr>
      <w:sz w:val="18"/>
      <w:szCs w:val="18"/>
    </w:rPr>
  </w:style>
  <w:style w:type="paragraph" w:styleId="793" w:customStyle="1">
    <w:name w:val="页眉1"/>
    <w:basedOn w:val="683"/>
    <w:link w:val="794"/>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794" w:customStyle="1">
    <w:name w:val="页眉 Char"/>
    <w:basedOn w:val="693"/>
    <w:link w:val="793"/>
    <w:uiPriority w:val="99"/>
    <w:semiHidden/>
    <w:qFormat/>
    <w:rPr>
      <w:sz w:val="18"/>
      <w:szCs w:val="18"/>
    </w:rPr>
  </w:style>
  <w:style w:type="character" w:styleId="795" w:customStyle="1">
    <w:name w:val="Heading 1 Char"/>
    <w:basedOn w:val="693"/>
    <w:uiPriority w:val="9"/>
    <w:qFormat/>
    <w:rPr>
      <w:rFonts w:ascii="Arial" w:hAnsi="Arial" w:eastAsia="Arial" w:cs="Arial"/>
      <w:sz w:val="40"/>
      <w:szCs w:val="40"/>
    </w:rPr>
  </w:style>
  <w:style w:type="character" w:styleId="796" w:customStyle="1">
    <w:name w:val="Heading 2 Char"/>
    <w:basedOn w:val="693"/>
    <w:uiPriority w:val="9"/>
    <w:qFormat/>
    <w:rPr>
      <w:rFonts w:ascii="Arial" w:hAnsi="Arial" w:eastAsia="Arial" w:cs="Arial"/>
      <w:sz w:val="34"/>
    </w:rPr>
  </w:style>
  <w:style w:type="character" w:styleId="797" w:customStyle="1">
    <w:name w:val="Heading 3 Char"/>
    <w:basedOn w:val="693"/>
    <w:uiPriority w:val="9"/>
    <w:qFormat/>
    <w:rPr>
      <w:rFonts w:ascii="Arial" w:hAnsi="Arial" w:eastAsia="Arial" w:cs="Arial"/>
      <w:sz w:val="30"/>
      <w:szCs w:val="30"/>
    </w:rPr>
  </w:style>
  <w:style w:type="paragraph" w:styleId="798">
    <w:name w:val="No Spacing"/>
    <w:uiPriority w:val="1"/>
    <w:qFormat/>
    <w:rPr>
      <w:rFonts w:hint="default" w:ascii="Calibri" w:hAnsi="Calibri" w:eastAsia="宋体" w:cs="Arial"/>
      <w:sz w:val="21"/>
      <w:szCs w:val="22"/>
      <w:lang w:val="en-US" w:eastAsia="zh-CN" w:bidi="ar-SA"/>
    </w:rPr>
  </w:style>
  <w:style w:type="paragraph" w:styleId="799">
    <w:name w:val="Quote"/>
    <w:basedOn w:val="683"/>
    <w:next w:val="683"/>
    <w:link w:val="800"/>
    <w:uiPriority w:val="29"/>
    <w:qFormat/>
    <w:pPr>
      <w:ind w:left="720" w:right="720"/>
    </w:pPr>
    <w:rPr>
      <w:i/>
    </w:rPr>
  </w:style>
  <w:style w:type="character" w:styleId="800" w:customStyle="1">
    <w:name w:val="引用 字符"/>
    <w:link w:val="799"/>
    <w:uiPriority w:val="29"/>
    <w:qFormat/>
    <w:rPr>
      <w:i/>
    </w:rPr>
  </w:style>
  <w:style w:type="paragraph" w:styleId="801">
    <w:name w:val="Intense Quote"/>
    <w:basedOn w:val="683"/>
    <w:next w:val="683"/>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字符"/>
    <w:link w:val="801"/>
    <w:uiPriority w:val="30"/>
    <w:qFormat/>
    <w:rPr>
      <w:i/>
    </w:rPr>
  </w:style>
  <w:style w:type="character" w:styleId="803" w:customStyle="1">
    <w:name w:val="Header Char"/>
    <w:basedOn w:val="693"/>
    <w:uiPriority w:val="99"/>
    <w:qFormat/>
  </w:style>
  <w:style w:type="character" w:styleId="804" w:customStyle="1">
    <w:name w:val="Footer Char"/>
    <w:basedOn w:val="693"/>
    <w:uiPriority w:val="99"/>
    <w:qFormat/>
  </w:style>
  <w:style w:type="character" w:styleId="805" w:customStyle="1">
    <w:name w:val="Caption Char"/>
    <w:uiPriority w:val="99"/>
    <w:qFormat/>
  </w:style>
  <w:style w:type="table" w:styleId="806" w:customStyle="1">
    <w:name w:val="Table Grid Light"/>
    <w:basedOn w:val="69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07" w:customStyle="1">
    <w:name w:val="无格式表格 11"/>
    <w:basedOn w:val="69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方正仿宋_GBK" w:hAnsi="方正仿宋_GBK"/>
        <w:b/>
        <w:color w:val="404040"/>
        <w:sz w:val="22"/>
      </w:rPr>
    </w:tblStylePr>
    <w:tblStylePr w:type="firstRow">
      <w:rPr>
        <w:rFonts w:ascii="方正仿宋_GBK" w:hAnsi="方正仿宋_GBK"/>
        <w:b/>
        <w:color w:val="404040"/>
        <w:sz w:val="22"/>
      </w:rPr>
    </w:tblStylePr>
    <w:tblStylePr w:type="lastCol">
      <w:rPr>
        <w:rFonts w:ascii="方正仿宋_GBK" w:hAnsi="方正仿宋_GBK"/>
        <w:b/>
        <w:color w:val="404040"/>
        <w:sz w:val="22"/>
      </w:rPr>
    </w:tblStylePr>
    <w:tblStylePr w:type="lastRow">
      <w:rPr>
        <w:rFonts w:ascii="方正仿宋_GBK" w:hAnsi="方正仿宋_GBK"/>
        <w:b/>
        <w:color w:val="404040"/>
        <w:sz w:val="22"/>
      </w:rPr>
    </w:tblStylePr>
  </w:style>
  <w:style w:type="table" w:styleId="808" w:customStyle="1">
    <w:name w:val="无格式表格 21"/>
    <w:basedOn w:val="694"/>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blStylePr>
  </w:style>
  <w:style w:type="table" w:styleId="809" w:customStyle="1">
    <w:name w:val="无格式表格 31"/>
    <w:basedOn w:val="694"/>
    <w:uiPriority w:val="99"/>
    <w:qFormat/>
    <w:tblPr/>
    <w:tblStylePr w:type="band1Horz">
      <w:rPr>
        <w:rFonts w:ascii="方正仿宋_GBK" w:hAnsi="方正仿宋_GBK"/>
        <w:color w:val="404040"/>
        <w:sz w:val="22"/>
      </w:rPr>
      <w:tcPr>
        <w:shd w:val="clear" w:color="f1f1f1" w:fill="f1f1f1"/>
      </w:tcPr>
    </w:tblStylePr>
    <w:tblStylePr w:type="band1Vert">
      <w:rPr>
        <w:rFonts w:ascii="方正仿宋_GBK" w:hAnsi="方正仿宋_GBK"/>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basedOn w:val="694"/>
    <w:uiPriority w:val="99"/>
    <w:qFormat/>
    <w:tblPr/>
    <w:tblStylePr w:type="band1Horz">
      <w:rPr>
        <w:rFonts w:ascii="方正仿宋_GBK" w:hAnsi="方正仿宋_GBK"/>
        <w:color w:val="404040"/>
        <w:sz w:val="22"/>
      </w:rPr>
      <w:tcPr>
        <w:shd w:val="clear" w:color="f1f1f1" w:fill="f1f1f1"/>
      </w:tcPr>
    </w:tblStylePr>
    <w:tblStylePr w:type="band1Vert">
      <w:rPr>
        <w:rFonts w:ascii="方正仿宋_GBK" w:hAnsi="方正仿宋_GBK"/>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basedOn w:val="694"/>
    <w:uiPriority w:val="99"/>
    <w:qFormat/>
    <w:tblPr/>
    <w:tblStylePr w:type="band1Horz">
      <w:rPr>
        <w:rFonts w:ascii="方正仿宋_GBK" w:hAnsi="方正仿宋_GBK"/>
        <w:color w:val="404040"/>
        <w:sz w:val="22"/>
      </w:rPr>
      <w:tcPr>
        <w:shd w:val="clear" w:color="f1f1f1" w:fill="f1f1f1"/>
      </w:tcPr>
    </w:tblStylePr>
    <w:tblStylePr w:type="band1Vert">
      <w:rPr>
        <w:rFonts w:ascii="方正仿宋_GBK" w:hAnsi="方正仿宋_GBK"/>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网格表 1 浅色1"/>
    <w:basedOn w:val="694"/>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方正仿宋_GBK" w:hAnsi="方正仿宋_GBK"/>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3" w:customStyle="1">
    <w:name w:val="Grid Table 1 Light - Accent 1"/>
    <w:basedOn w:val="694"/>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方正仿宋_GBK" w:hAnsi="方正仿宋_GBK"/>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4" w:customStyle="1">
    <w:name w:val="Grid Table 1 Light - Accent 2"/>
    <w:basedOn w:val="694"/>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方正仿宋_GBK" w:hAnsi="方正仿宋_GBK"/>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5" w:customStyle="1">
    <w:name w:val="Grid Table 1 Light - Accent 3"/>
    <w:basedOn w:val="694"/>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方正仿宋_GBK" w:hAnsi="方正仿宋_GBK"/>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6" w:customStyle="1">
    <w:name w:val="Grid Table 1 Light - Accent 4"/>
    <w:basedOn w:val="69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方正仿宋_GBK" w:hAnsi="方正仿宋_GBK"/>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7" w:customStyle="1">
    <w:name w:val="Grid Table 1 Light - Accent 5"/>
    <w:basedOn w:val="694"/>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方正仿宋_GBK" w:hAnsi="方正仿宋_GBK"/>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8" w:customStyle="1">
    <w:name w:val="Grid Table 1 Light - Accent 6"/>
    <w:basedOn w:val="694"/>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方正仿宋_GBK" w:hAnsi="方正仿宋_GBK"/>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9" w:customStyle="1">
    <w:name w:val="网格表 21"/>
    <w:basedOn w:val="694"/>
    <w:uiPriority w:val="99"/>
    <w:qFormat/>
    <w:tblPr>
      <w:tblBorders>
        <w:bottom w:val="single" w:color="696969" w:sz="4" w:space="0"/>
        <w:insideH w:val="single" w:color="696969" w:sz="4" w:space="0"/>
        <w:insideV w:val="single" w:color="696969" w:sz="4" w:space="0"/>
      </w:tblBorders>
    </w:tblPr>
    <w:tblStylePr w:type="band1Horz">
      <w:rPr>
        <w:rFonts w:ascii="方正仿宋_GBK" w:hAnsi="方正仿宋_GBK"/>
        <w:color w:val="404040"/>
        <w:sz w:val="22"/>
      </w:rPr>
      <w:tcPr>
        <w:shd w:val="clear" w:color="cacaca" w:fill="cacaca"/>
      </w:tcPr>
    </w:tblStylePr>
    <w:tblStylePr w:type="band1Vert">
      <w:rPr>
        <w:rFonts w:ascii="方正仿宋_GBK" w:hAnsi="方正仿宋_GBK"/>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Grid Table 2 - Accent 1"/>
    <w:basedOn w:val="694"/>
    <w:uiPriority w:val="99"/>
    <w:qFormat/>
    <w:tblPr>
      <w:tblBorders>
        <w:bottom w:val="single" w:color="5D8BC2" w:sz="4" w:space="0"/>
        <w:insideH w:val="single" w:color="5D8BC2" w:sz="4" w:space="0"/>
        <w:insideV w:val="single" w:color="5D8BC2" w:sz="4" w:space="0"/>
      </w:tblBorders>
    </w:tblPr>
    <w:tblStylePr w:type="band1Horz">
      <w:rPr>
        <w:rFonts w:ascii="方正仿宋_GBK" w:hAnsi="方正仿宋_GBK"/>
        <w:color w:val="404040"/>
        <w:sz w:val="22"/>
      </w:rPr>
      <w:tcPr>
        <w:shd w:val="clear" w:color="dbe5f1" w:fill="dbe5f1"/>
      </w:tcPr>
    </w:tblStylePr>
    <w:tblStylePr w:type="band1Vert">
      <w:rPr>
        <w:rFonts w:ascii="方正仿宋_GBK" w:hAnsi="方正仿宋_GBK"/>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Grid Table 2 - Accent 2"/>
    <w:basedOn w:val="694"/>
    <w:uiPriority w:val="99"/>
    <w:qFormat/>
    <w:tblPr>
      <w:tblBorders>
        <w:bottom w:val="single" w:color="D99795" w:sz="4" w:space="0"/>
        <w:insideH w:val="single" w:color="D99795" w:sz="4" w:space="0"/>
        <w:insideV w:val="single" w:color="D99795" w:sz="4" w:space="0"/>
      </w:tblBorders>
    </w:tblPr>
    <w:tblStylePr w:type="band1Horz">
      <w:rPr>
        <w:rFonts w:ascii="方正仿宋_GBK" w:hAnsi="方正仿宋_GBK"/>
        <w:color w:val="404040"/>
        <w:sz w:val="22"/>
      </w:rPr>
      <w:tcPr>
        <w:shd w:val="clear" w:color="f2dcdc" w:fill="f2dcdc"/>
      </w:tcPr>
    </w:tblStylePr>
    <w:tblStylePr w:type="band1Vert">
      <w:rPr>
        <w:rFonts w:ascii="方正仿宋_GBK" w:hAnsi="方正仿宋_GBK"/>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Grid Table 2 - Accent 3"/>
    <w:basedOn w:val="694"/>
    <w:uiPriority w:val="99"/>
    <w:qFormat/>
    <w:tblPr>
      <w:tblBorders>
        <w:bottom w:val="single" w:color="9BBB59" w:sz="4" w:space="0"/>
        <w:insideH w:val="single" w:color="9BBB59" w:sz="4" w:space="0"/>
        <w:insideV w:val="single" w:color="9BBB59" w:sz="4" w:space="0"/>
      </w:tblBorders>
    </w:tblPr>
    <w:tblStylePr w:type="band1Horz">
      <w:rPr>
        <w:rFonts w:ascii="方正仿宋_GBK" w:hAnsi="方正仿宋_GBK"/>
        <w:color w:val="404040"/>
        <w:sz w:val="22"/>
      </w:rPr>
      <w:tcPr>
        <w:shd w:val="clear" w:color="eaf1dd" w:fill="eaf1dd"/>
      </w:tcPr>
    </w:tblStylePr>
    <w:tblStylePr w:type="band1Vert">
      <w:rPr>
        <w:rFonts w:ascii="方正仿宋_GBK" w:hAnsi="方正仿宋_GBK"/>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Grid Table 2 - Accent 4"/>
    <w:basedOn w:val="694"/>
    <w:uiPriority w:val="99"/>
    <w:qFormat/>
    <w:tblPr>
      <w:tblBorders>
        <w:bottom w:val="single" w:color="B2A1C6" w:sz="4" w:space="0"/>
        <w:insideH w:val="single" w:color="B2A1C6" w:sz="4" w:space="0"/>
        <w:insideV w:val="single" w:color="B2A1C6" w:sz="4" w:space="0"/>
      </w:tblBorders>
    </w:tblPr>
    <w:tblStylePr w:type="band1Horz">
      <w:rPr>
        <w:rFonts w:ascii="方正仿宋_GBK" w:hAnsi="方正仿宋_GBK"/>
        <w:color w:val="404040"/>
        <w:sz w:val="22"/>
      </w:rPr>
      <w:tcPr>
        <w:shd w:val="clear" w:color="e5dfec" w:fill="e5dfec"/>
      </w:tcPr>
    </w:tblStylePr>
    <w:tblStylePr w:type="band1Vert">
      <w:rPr>
        <w:rFonts w:ascii="方正仿宋_GBK" w:hAnsi="方正仿宋_GBK"/>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Grid Table 2 - Accent 5"/>
    <w:basedOn w:val="694"/>
    <w:uiPriority w:val="99"/>
    <w:qFormat/>
    <w:tblPr>
      <w:tblBorders>
        <w:bottom w:val="single" w:color="4BACC6" w:sz="4" w:space="0"/>
        <w:insideH w:val="single" w:color="4BACC6" w:sz="4" w:space="0"/>
        <w:insideV w:val="single" w:color="4BACC6" w:sz="4" w:space="0"/>
      </w:tblBorders>
    </w:tblPr>
    <w:tblStylePr w:type="band1Horz">
      <w:rPr>
        <w:rFonts w:ascii="方正仿宋_GBK" w:hAnsi="方正仿宋_GBK"/>
        <w:color w:val="404040"/>
        <w:sz w:val="22"/>
      </w:rPr>
      <w:tcPr>
        <w:shd w:val="clear" w:color="daeef3" w:fill="daeef3"/>
      </w:tcPr>
    </w:tblStylePr>
    <w:tblStylePr w:type="band1Vert">
      <w:rPr>
        <w:rFonts w:ascii="方正仿宋_GBK" w:hAnsi="方正仿宋_GBK"/>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Grid Table 2 - Accent 6"/>
    <w:basedOn w:val="694"/>
    <w:uiPriority w:val="99"/>
    <w:qFormat/>
    <w:tblPr>
      <w:tblBorders>
        <w:bottom w:val="single" w:color="F79646" w:sz="4" w:space="0"/>
        <w:insideH w:val="single" w:color="F79646" w:sz="4" w:space="0"/>
        <w:insideV w:val="single" w:color="F79646" w:sz="4" w:space="0"/>
      </w:tblBorders>
    </w:tblPr>
    <w:tblStylePr w:type="band1Horz">
      <w:rPr>
        <w:rFonts w:ascii="方正仿宋_GBK" w:hAnsi="方正仿宋_GBK"/>
        <w:color w:val="404040"/>
        <w:sz w:val="22"/>
      </w:rPr>
      <w:tcPr>
        <w:shd w:val="clear" w:color="fde9d9" w:fill="fde9d9"/>
      </w:tcPr>
    </w:tblStylePr>
    <w:tblStylePr w:type="band1Vert">
      <w:rPr>
        <w:rFonts w:ascii="方正仿宋_GBK" w:hAnsi="方正仿宋_GBK"/>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网格表 31"/>
    <w:basedOn w:val="694"/>
    <w:uiPriority w:val="99"/>
    <w:qFormat/>
    <w:tblPr>
      <w:tblBorders>
        <w:bottom w:val="single" w:color="696969" w:sz="4" w:space="0"/>
        <w:insideH w:val="single" w:color="696969" w:sz="4" w:space="0"/>
        <w:insideV w:val="single" w:color="696969" w:sz="4" w:space="0"/>
      </w:tblBorders>
    </w:tblPr>
    <w:tblStylePr w:type="band1Horz">
      <w:rPr>
        <w:rFonts w:ascii="方正仿宋_GBK" w:hAnsi="方正仿宋_GBK"/>
        <w:color w:val="404040"/>
        <w:sz w:val="22"/>
      </w:rPr>
      <w:tcPr>
        <w:shd w:val="clear" w:color="cacaca" w:fill="cacaca"/>
      </w:tcPr>
    </w:tblStylePr>
    <w:tblStylePr w:type="band1Vert">
      <w:rPr>
        <w:rFonts w:ascii="方正仿宋_GBK" w:hAnsi="方正仿宋_GBK"/>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Grid Table 3 - Accent 1"/>
    <w:basedOn w:val="694"/>
    <w:uiPriority w:val="99"/>
    <w:qFormat/>
    <w:tblPr>
      <w:tblBorders>
        <w:bottom w:val="single" w:color="5D8BC2" w:sz="4" w:space="0"/>
        <w:insideH w:val="single" w:color="5D8BC2" w:sz="4" w:space="0"/>
        <w:insideV w:val="single" w:color="5D8BC2" w:sz="4" w:space="0"/>
      </w:tblBorders>
    </w:tblPr>
    <w:tblStylePr w:type="band1Horz">
      <w:rPr>
        <w:rFonts w:ascii="方正仿宋_GBK" w:hAnsi="方正仿宋_GBK"/>
        <w:color w:val="404040"/>
        <w:sz w:val="22"/>
      </w:rPr>
      <w:tcPr>
        <w:shd w:val="clear" w:color="dbe5f1" w:fill="dbe5f1"/>
      </w:tcPr>
    </w:tblStylePr>
    <w:tblStylePr w:type="band1Vert">
      <w:rPr>
        <w:rFonts w:ascii="方正仿宋_GBK" w:hAnsi="方正仿宋_GBK"/>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Grid Table 3 - Accent 2"/>
    <w:basedOn w:val="694"/>
    <w:uiPriority w:val="99"/>
    <w:qFormat/>
    <w:tblPr>
      <w:tblBorders>
        <w:bottom w:val="single" w:color="D99795" w:sz="4" w:space="0"/>
        <w:insideH w:val="single" w:color="D99795" w:sz="4" w:space="0"/>
        <w:insideV w:val="single" w:color="D99795" w:sz="4" w:space="0"/>
      </w:tblBorders>
    </w:tblPr>
    <w:tblStylePr w:type="band1Horz">
      <w:rPr>
        <w:rFonts w:ascii="方正仿宋_GBK" w:hAnsi="方正仿宋_GBK"/>
        <w:color w:val="404040"/>
        <w:sz w:val="22"/>
      </w:rPr>
      <w:tcPr>
        <w:shd w:val="clear" w:color="f2dcdc" w:fill="f2dcdc"/>
      </w:tcPr>
    </w:tblStylePr>
    <w:tblStylePr w:type="band1Vert">
      <w:rPr>
        <w:rFonts w:ascii="方正仿宋_GBK" w:hAnsi="方正仿宋_GBK"/>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3 - Accent 3"/>
    <w:basedOn w:val="694"/>
    <w:uiPriority w:val="99"/>
    <w:qFormat/>
    <w:tblPr>
      <w:tblBorders>
        <w:bottom w:val="single" w:color="9BBB59" w:sz="4" w:space="0"/>
        <w:insideH w:val="single" w:color="9BBB59" w:sz="4" w:space="0"/>
        <w:insideV w:val="single" w:color="9BBB59" w:sz="4" w:space="0"/>
      </w:tblBorders>
    </w:tblPr>
    <w:tblStylePr w:type="band1Horz">
      <w:rPr>
        <w:rFonts w:ascii="方正仿宋_GBK" w:hAnsi="方正仿宋_GBK"/>
        <w:color w:val="404040"/>
        <w:sz w:val="22"/>
      </w:rPr>
      <w:tcPr>
        <w:shd w:val="clear" w:color="eaf1dd" w:fill="eaf1dd"/>
      </w:tcPr>
    </w:tblStylePr>
    <w:tblStylePr w:type="band1Vert">
      <w:rPr>
        <w:rFonts w:ascii="方正仿宋_GBK" w:hAnsi="方正仿宋_GBK"/>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3 - Accent 4"/>
    <w:basedOn w:val="694"/>
    <w:uiPriority w:val="99"/>
    <w:qFormat/>
    <w:tblPr>
      <w:tblBorders>
        <w:bottom w:val="single" w:color="B2A1C6" w:sz="4" w:space="0"/>
        <w:insideH w:val="single" w:color="B2A1C6" w:sz="4" w:space="0"/>
        <w:insideV w:val="single" w:color="B2A1C6" w:sz="4" w:space="0"/>
      </w:tblBorders>
    </w:tblPr>
    <w:tblStylePr w:type="band1Horz">
      <w:rPr>
        <w:rFonts w:ascii="方正仿宋_GBK" w:hAnsi="方正仿宋_GBK"/>
        <w:color w:val="404040"/>
        <w:sz w:val="22"/>
      </w:rPr>
      <w:tcPr>
        <w:shd w:val="clear" w:color="e5dfec" w:fill="e5dfec"/>
      </w:tcPr>
    </w:tblStylePr>
    <w:tblStylePr w:type="band1Vert">
      <w:rPr>
        <w:rFonts w:ascii="方正仿宋_GBK" w:hAnsi="方正仿宋_GBK"/>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3 - Accent 5"/>
    <w:basedOn w:val="694"/>
    <w:uiPriority w:val="99"/>
    <w:qFormat/>
    <w:tblPr>
      <w:tblBorders>
        <w:bottom w:val="single" w:color="4BACC6" w:sz="4" w:space="0"/>
        <w:insideH w:val="single" w:color="4BACC6" w:sz="4" w:space="0"/>
        <w:insideV w:val="single" w:color="4BACC6" w:sz="4" w:space="0"/>
      </w:tblBorders>
    </w:tblPr>
    <w:tblStylePr w:type="band1Horz">
      <w:rPr>
        <w:rFonts w:ascii="方正仿宋_GBK" w:hAnsi="方正仿宋_GBK"/>
        <w:color w:val="404040"/>
        <w:sz w:val="22"/>
      </w:rPr>
      <w:tcPr>
        <w:shd w:val="clear" w:color="daeef3" w:fill="daeef3"/>
      </w:tcPr>
    </w:tblStylePr>
    <w:tblStylePr w:type="band1Vert">
      <w:rPr>
        <w:rFonts w:ascii="方正仿宋_GBK" w:hAnsi="方正仿宋_GBK"/>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Grid Table 3 - Accent 6"/>
    <w:basedOn w:val="694"/>
    <w:uiPriority w:val="99"/>
    <w:qFormat/>
    <w:tblPr>
      <w:tblBorders>
        <w:bottom w:val="single" w:color="F79646" w:sz="4" w:space="0"/>
        <w:insideH w:val="single" w:color="F79646" w:sz="4" w:space="0"/>
        <w:insideV w:val="single" w:color="F79646" w:sz="4" w:space="0"/>
      </w:tblBorders>
    </w:tblPr>
    <w:tblStylePr w:type="band1Horz">
      <w:rPr>
        <w:rFonts w:ascii="方正仿宋_GBK" w:hAnsi="方正仿宋_GBK"/>
        <w:color w:val="404040"/>
        <w:sz w:val="22"/>
      </w:rPr>
      <w:tcPr>
        <w:shd w:val="clear" w:color="fde9d9" w:fill="fde9d9"/>
      </w:tcPr>
    </w:tblStylePr>
    <w:tblStylePr w:type="band1Vert">
      <w:rPr>
        <w:rFonts w:ascii="方正仿宋_GBK" w:hAnsi="方正仿宋_GBK"/>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网格表 41"/>
    <w:basedOn w:val="69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方正仿宋_GBK" w:hAnsi="方正仿宋_GBK"/>
        <w:color w:val="404040"/>
        <w:sz w:val="22"/>
      </w:rPr>
      <w:tcPr>
        <w:shd w:val="clear" w:color="cacaca" w:fill="cacaca"/>
      </w:tcPr>
    </w:tblStylePr>
    <w:tblStylePr w:type="band1Vert">
      <w:rPr>
        <w:rFonts w:ascii="方正仿宋_GBK" w:hAnsi="方正仿宋_GBK"/>
        <w:color w:val="404040"/>
        <w:sz w:val="22"/>
      </w:rPr>
      <w:tcPr>
        <w:shd w:val="clear" w:color="cacaca" w:fill="cacaca"/>
      </w:tcPr>
    </w:tblStylePr>
    <w:tblStylePr w:type="firstCol">
      <w:rPr>
        <w:b/>
        <w:color w:val="404040"/>
      </w:rPr>
    </w:tblStylePr>
    <w:tblStylePr w:type="firstRow">
      <w:rPr>
        <w:rFonts w:ascii="方正仿宋_GBK" w:hAnsi="方正仿宋_GBK"/>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Grid Table 4 - Accent 1"/>
    <w:basedOn w:val="694"/>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方正仿宋_GBK" w:hAnsi="方正仿宋_GBK"/>
        <w:color w:val="404040"/>
        <w:sz w:val="22"/>
      </w:rPr>
      <w:tcPr>
        <w:shd w:val="clear" w:color="dce6f2" w:fill="dce6f2"/>
      </w:tcPr>
    </w:tblStylePr>
    <w:tblStylePr w:type="band1Vert">
      <w:rPr>
        <w:rFonts w:ascii="方正仿宋_GBK" w:hAnsi="方正仿宋_GBK"/>
        <w:color w:val="404040"/>
        <w:sz w:val="22"/>
      </w:rPr>
      <w:tcPr>
        <w:shd w:val="clear" w:color="dce6f2" w:fill="dce6f2"/>
      </w:tcPr>
    </w:tblStylePr>
    <w:tblStylePr w:type="firstCol">
      <w:rPr>
        <w:b/>
        <w:color w:val="404040"/>
      </w:rPr>
    </w:tblStylePr>
    <w:tblStylePr w:type="firstRow">
      <w:rPr>
        <w:rFonts w:ascii="方正仿宋_GBK" w:hAnsi="方正仿宋_GBK"/>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Grid Table 4 - Accent 2"/>
    <w:basedOn w:val="694"/>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方正仿宋_GBK" w:hAnsi="方正仿宋_GBK"/>
        <w:color w:val="404040"/>
        <w:sz w:val="22"/>
      </w:rPr>
      <w:tcPr>
        <w:shd w:val="clear" w:color="f2dcdc" w:fill="f2dcdc"/>
      </w:tcPr>
    </w:tblStylePr>
    <w:tblStylePr w:type="band1Vert">
      <w:rPr>
        <w:rFonts w:ascii="方正仿宋_GBK" w:hAnsi="方正仿宋_GBK"/>
        <w:color w:val="404040"/>
        <w:sz w:val="22"/>
      </w:rPr>
      <w:tcPr>
        <w:shd w:val="clear" w:color="f2dcdc" w:fill="f2dcdc"/>
      </w:tcPr>
    </w:tblStylePr>
    <w:tblStylePr w:type="firstCol">
      <w:rPr>
        <w:b/>
        <w:color w:val="404040"/>
      </w:rPr>
    </w:tblStylePr>
    <w:tblStylePr w:type="firstRow">
      <w:rPr>
        <w:rFonts w:ascii="方正仿宋_GBK" w:hAnsi="方正仿宋_GBK"/>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Grid Table 4 - Accent 3"/>
    <w:basedOn w:val="694"/>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方正仿宋_GBK" w:hAnsi="方正仿宋_GBK"/>
        <w:color w:val="404040"/>
        <w:sz w:val="22"/>
      </w:rPr>
      <w:tcPr>
        <w:shd w:val="clear" w:color="eaf1dd" w:fill="eaf1dd"/>
      </w:tcPr>
    </w:tblStylePr>
    <w:tblStylePr w:type="band1Vert">
      <w:rPr>
        <w:rFonts w:ascii="方正仿宋_GBK" w:hAnsi="方正仿宋_GBK"/>
        <w:color w:val="404040"/>
        <w:sz w:val="22"/>
      </w:rPr>
      <w:tcPr>
        <w:shd w:val="clear" w:color="eaf1dd" w:fill="eaf1dd"/>
      </w:tcPr>
    </w:tblStylePr>
    <w:tblStylePr w:type="firstCol">
      <w:rPr>
        <w:b/>
        <w:color w:val="404040"/>
      </w:rPr>
    </w:tblStylePr>
    <w:tblStylePr w:type="firstRow">
      <w:rPr>
        <w:rFonts w:ascii="方正仿宋_GBK" w:hAnsi="方正仿宋_GBK"/>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Grid Table 4 - Accent 4"/>
    <w:basedOn w:val="69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方正仿宋_GBK" w:hAnsi="方正仿宋_GBK"/>
        <w:color w:val="404040"/>
        <w:sz w:val="22"/>
      </w:rPr>
      <w:tcPr>
        <w:shd w:val="clear" w:color="e5dfec" w:fill="e5dfec"/>
      </w:tcPr>
    </w:tblStylePr>
    <w:tblStylePr w:type="band1Vert">
      <w:rPr>
        <w:rFonts w:ascii="方正仿宋_GBK" w:hAnsi="方正仿宋_GBK"/>
        <w:color w:val="404040"/>
        <w:sz w:val="22"/>
      </w:rPr>
      <w:tcPr>
        <w:shd w:val="clear" w:color="e5dfec" w:fill="e5dfec"/>
      </w:tcPr>
    </w:tblStylePr>
    <w:tblStylePr w:type="firstCol">
      <w:rPr>
        <w:b/>
        <w:color w:val="404040"/>
      </w:rPr>
    </w:tblStylePr>
    <w:tblStylePr w:type="firstRow">
      <w:rPr>
        <w:rFonts w:ascii="方正仿宋_GBK" w:hAnsi="方正仿宋_GBK"/>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Grid Table 4 - Accent 5"/>
    <w:basedOn w:val="694"/>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方正仿宋_GBK" w:hAnsi="方正仿宋_GBK"/>
        <w:color w:val="404040"/>
        <w:sz w:val="22"/>
      </w:rPr>
      <w:tcPr>
        <w:shd w:val="clear" w:color="daeef3" w:fill="daeef3"/>
      </w:tcPr>
    </w:tblStylePr>
    <w:tblStylePr w:type="band1Vert">
      <w:rPr>
        <w:rFonts w:ascii="方正仿宋_GBK" w:hAnsi="方正仿宋_GBK"/>
        <w:color w:val="404040"/>
        <w:sz w:val="22"/>
      </w:rPr>
      <w:tcPr>
        <w:shd w:val="clear" w:color="daeef3" w:fill="daeef3"/>
      </w:tcPr>
    </w:tblStylePr>
    <w:tblStylePr w:type="firstCol">
      <w:rPr>
        <w:b/>
        <w:color w:val="404040"/>
      </w:rPr>
    </w:tblStylePr>
    <w:tblStylePr w:type="firstRow">
      <w:rPr>
        <w:rFonts w:ascii="方正仿宋_GBK" w:hAnsi="方正仿宋_GBK"/>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Grid Table 4 - Accent 6"/>
    <w:basedOn w:val="694"/>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方正仿宋_GBK" w:hAnsi="方正仿宋_GBK"/>
        <w:color w:val="404040"/>
        <w:sz w:val="22"/>
      </w:rPr>
      <w:tcPr>
        <w:shd w:val="clear" w:color="fde9d9" w:fill="fde9d9"/>
      </w:tcPr>
    </w:tblStylePr>
    <w:tblStylePr w:type="band1Vert">
      <w:rPr>
        <w:rFonts w:ascii="方正仿宋_GBK" w:hAnsi="方正仿宋_GBK"/>
        <w:color w:val="404040"/>
        <w:sz w:val="22"/>
      </w:rPr>
      <w:tcPr>
        <w:shd w:val="clear" w:color="fde9d9" w:fill="fde9d9"/>
      </w:tcPr>
    </w:tblStylePr>
    <w:tblStylePr w:type="firstCol">
      <w:rPr>
        <w:b/>
        <w:color w:val="404040"/>
      </w:rPr>
    </w:tblStylePr>
    <w:tblStylePr w:type="firstRow">
      <w:rPr>
        <w:rFonts w:ascii="方正仿宋_GBK" w:hAnsi="方正仿宋_GBK"/>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网格表 5 深色1"/>
    <w:basedOn w:val="6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方正仿宋_GBK" w:hAnsi="方正仿宋_GBK"/>
        <w:b/>
        <w:color w:val="ffffff"/>
        <w:sz w:val="22"/>
      </w:rPr>
      <w:tcPr>
        <w:shd w:val="clear" w:color="000000" w:fill="000000"/>
      </w:tcPr>
    </w:tblStylePr>
    <w:tblStylePr w:type="firstRow">
      <w:rPr>
        <w:rFonts w:ascii="方正仿宋_GBK" w:hAnsi="方正仿宋_GBK"/>
        <w:b/>
        <w:color w:val="ffffff"/>
        <w:sz w:val="22"/>
      </w:rPr>
      <w:tcPr>
        <w:shd w:val="clear" w:color="000000" w:fill="000000"/>
      </w:tcPr>
    </w:tblStylePr>
    <w:tblStylePr w:type="lastCol">
      <w:rPr>
        <w:rFonts w:ascii="方正仿宋_GBK" w:hAnsi="方正仿宋_GBK"/>
        <w:b/>
        <w:color w:val="ffffff"/>
        <w:sz w:val="22"/>
      </w:rPr>
      <w:tcPr>
        <w:shd w:val="clear" w:color="000000" w:fill="000000"/>
      </w:tcPr>
    </w:tblStylePr>
    <w:tblStylePr w:type="lastRow">
      <w:rPr>
        <w:rFonts w:ascii="方正仿宋_GBK" w:hAnsi="方正仿宋_GBK"/>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Grid Table 5 Dark- Accent 1"/>
    <w:basedOn w:val="6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方正仿宋_GBK" w:hAnsi="方正仿宋_GBK"/>
        <w:b/>
        <w:color w:val="ffffff"/>
        <w:sz w:val="22"/>
      </w:rPr>
      <w:tcPr>
        <w:shd w:val="clear" w:color="4f81bd" w:fill="4f81bd"/>
      </w:tcPr>
    </w:tblStylePr>
    <w:tblStylePr w:type="firstRow">
      <w:rPr>
        <w:rFonts w:ascii="方正仿宋_GBK" w:hAnsi="方正仿宋_GBK"/>
        <w:b/>
        <w:color w:val="ffffff"/>
        <w:sz w:val="22"/>
      </w:rPr>
      <w:tcPr>
        <w:shd w:val="clear" w:color="4f81bd" w:fill="4f81bd"/>
      </w:tcPr>
    </w:tblStylePr>
    <w:tblStylePr w:type="lastCol">
      <w:rPr>
        <w:rFonts w:ascii="方正仿宋_GBK" w:hAnsi="方正仿宋_GBK"/>
        <w:b/>
        <w:color w:val="ffffff"/>
        <w:sz w:val="22"/>
      </w:rPr>
      <w:tcPr>
        <w:shd w:val="clear" w:color="4f81bd" w:fill="4f81bd"/>
      </w:tcPr>
    </w:tblStylePr>
    <w:tblStylePr w:type="lastRow">
      <w:rPr>
        <w:rFonts w:ascii="方正仿宋_GBK" w:hAnsi="方正仿宋_GBK"/>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Grid Table 5 Dark - Accent 2"/>
    <w:basedOn w:val="6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方正仿宋_GBK" w:hAnsi="方正仿宋_GBK"/>
        <w:b/>
        <w:color w:val="ffffff"/>
        <w:sz w:val="22"/>
      </w:rPr>
      <w:tcPr>
        <w:shd w:val="clear" w:color="c0504d" w:fill="c0504d"/>
      </w:tcPr>
    </w:tblStylePr>
    <w:tblStylePr w:type="firstRow">
      <w:rPr>
        <w:rFonts w:ascii="方正仿宋_GBK" w:hAnsi="方正仿宋_GBK"/>
        <w:b/>
        <w:color w:val="ffffff"/>
        <w:sz w:val="22"/>
      </w:rPr>
      <w:tcPr>
        <w:shd w:val="clear" w:color="c0504d" w:fill="c0504d"/>
      </w:tcPr>
    </w:tblStylePr>
    <w:tblStylePr w:type="lastCol">
      <w:rPr>
        <w:rFonts w:ascii="方正仿宋_GBK" w:hAnsi="方正仿宋_GBK"/>
        <w:b/>
        <w:color w:val="ffffff"/>
        <w:sz w:val="22"/>
      </w:rPr>
      <w:tcPr>
        <w:shd w:val="clear" w:color="c0504d" w:fill="c0504d"/>
      </w:tcPr>
    </w:tblStylePr>
    <w:tblStylePr w:type="lastRow">
      <w:rPr>
        <w:rFonts w:ascii="方正仿宋_GBK" w:hAnsi="方正仿宋_GBK"/>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5 Dark - Accent 3"/>
    <w:basedOn w:val="6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方正仿宋_GBK" w:hAnsi="方正仿宋_GBK"/>
        <w:b/>
        <w:color w:val="ffffff"/>
        <w:sz w:val="22"/>
      </w:rPr>
      <w:tcPr>
        <w:shd w:val="clear" w:color="9bbb59" w:fill="9bbb59"/>
      </w:tcPr>
    </w:tblStylePr>
    <w:tblStylePr w:type="firstRow">
      <w:rPr>
        <w:rFonts w:ascii="方正仿宋_GBK" w:hAnsi="方正仿宋_GBK"/>
        <w:b/>
        <w:color w:val="ffffff"/>
        <w:sz w:val="22"/>
      </w:rPr>
      <w:tcPr>
        <w:shd w:val="clear" w:color="9bbb59" w:fill="9bbb59"/>
      </w:tcPr>
    </w:tblStylePr>
    <w:tblStylePr w:type="lastCol">
      <w:rPr>
        <w:rFonts w:ascii="方正仿宋_GBK" w:hAnsi="方正仿宋_GBK"/>
        <w:b/>
        <w:color w:val="ffffff"/>
        <w:sz w:val="22"/>
      </w:rPr>
      <w:tcPr>
        <w:shd w:val="clear" w:color="9bbb59" w:fill="9bbb59"/>
      </w:tcPr>
    </w:tblStylePr>
    <w:tblStylePr w:type="lastRow">
      <w:rPr>
        <w:rFonts w:ascii="方正仿宋_GBK" w:hAnsi="方正仿宋_GBK"/>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5 Dark- Accent 4"/>
    <w:basedOn w:val="6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方正仿宋_GBK" w:hAnsi="方正仿宋_GBK"/>
        <w:b/>
        <w:color w:val="ffffff"/>
        <w:sz w:val="22"/>
      </w:rPr>
      <w:tcPr>
        <w:shd w:val="clear" w:color="8064a2" w:fill="8064a2"/>
      </w:tcPr>
    </w:tblStylePr>
    <w:tblStylePr w:type="firstRow">
      <w:rPr>
        <w:rFonts w:ascii="方正仿宋_GBK" w:hAnsi="方正仿宋_GBK"/>
        <w:b/>
        <w:color w:val="ffffff"/>
        <w:sz w:val="22"/>
      </w:rPr>
      <w:tcPr>
        <w:shd w:val="clear" w:color="8064a2" w:fill="8064a2"/>
      </w:tcPr>
    </w:tblStylePr>
    <w:tblStylePr w:type="lastCol">
      <w:rPr>
        <w:rFonts w:ascii="方正仿宋_GBK" w:hAnsi="方正仿宋_GBK"/>
        <w:b/>
        <w:color w:val="ffffff"/>
        <w:sz w:val="22"/>
      </w:rPr>
      <w:tcPr>
        <w:shd w:val="clear" w:color="8064a2" w:fill="8064a2"/>
      </w:tcPr>
    </w:tblStylePr>
    <w:tblStylePr w:type="lastRow">
      <w:rPr>
        <w:rFonts w:ascii="方正仿宋_GBK" w:hAnsi="方正仿宋_GBK"/>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5 Dark - Accent 5"/>
    <w:basedOn w:val="6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方正仿宋_GBK" w:hAnsi="方正仿宋_GBK"/>
        <w:b/>
        <w:color w:val="ffffff"/>
        <w:sz w:val="22"/>
      </w:rPr>
      <w:tcPr>
        <w:shd w:val="clear" w:color="4bacc6" w:fill="4bacc6"/>
      </w:tcPr>
    </w:tblStylePr>
    <w:tblStylePr w:type="firstRow">
      <w:rPr>
        <w:rFonts w:ascii="方正仿宋_GBK" w:hAnsi="方正仿宋_GBK"/>
        <w:b/>
        <w:color w:val="ffffff"/>
        <w:sz w:val="22"/>
      </w:rPr>
      <w:tcPr>
        <w:shd w:val="clear" w:color="4bacc6" w:fill="4bacc6"/>
      </w:tcPr>
    </w:tblStylePr>
    <w:tblStylePr w:type="lastCol">
      <w:rPr>
        <w:rFonts w:ascii="方正仿宋_GBK" w:hAnsi="方正仿宋_GBK"/>
        <w:b/>
        <w:color w:val="ffffff"/>
        <w:sz w:val="22"/>
      </w:rPr>
      <w:tcPr>
        <w:shd w:val="clear" w:color="4bacc6" w:fill="4bacc6"/>
      </w:tcPr>
    </w:tblStylePr>
    <w:tblStylePr w:type="lastRow">
      <w:rPr>
        <w:rFonts w:ascii="方正仿宋_GBK" w:hAnsi="方正仿宋_GBK"/>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5 Dark - Accent 6"/>
    <w:basedOn w:val="6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方正仿宋_GBK" w:hAnsi="方正仿宋_GBK"/>
        <w:b/>
        <w:color w:val="ffffff"/>
        <w:sz w:val="22"/>
      </w:rPr>
      <w:tcPr>
        <w:shd w:val="clear" w:color="f79646" w:fill="f79646"/>
      </w:tcPr>
    </w:tblStylePr>
    <w:tblStylePr w:type="firstRow">
      <w:rPr>
        <w:rFonts w:ascii="方正仿宋_GBK" w:hAnsi="方正仿宋_GBK"/>
        <w:b/>
        <w:color w:val="ffffff"/>
        <w:sz w:val="22"/>
      </w:rPr>
      <w:tcPr>
        <w:shd w:val="clear" w:color="f79646" w:fill="f79646"/>
      </w:tcPr>
    </w:tblStylePr>
    <w:tblStylePr w:type="lastCol">
      <w:rPr>
        <w:rFonts w:ascii="方正仿宋_GBK" w:hAnsi="方正仿宋_GBK"/>
        <w:b/>
        <w:color w:val="ffffff"/>
        <w:sz w:val="22"/>
      </w:rPr>
      <w:tcPr>
        <w:shd w:val="clear" w:color="f79646" w:fill="f79646"/>
      </w:tcPr>
    </w:tblStylePr>
    <w:tblStylePr w:type="lastRow">
      <w:rPr>
        <w:rFonts w:ascii="方正仿宋_GBK" w:hAnsi="方正仿宋_GBK"/>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网格表 6 彩色1"/>
    <w:basedOn w:val="694"/>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方正仿宋_GBK" w:hAnsi="方正仿宋_GBK"/>
        <w:color w:val="7e7e7e"/>
        <w:sz w:val="22"/>
      </w:rPr>
      <w:tcPr>
        <w:shd w:val="clear" w:color="cacaca" w:fill="cacaca"/>
      </w:tcPr>
    </w:tblStylePr>
    <w:tblStylePr w:type="band1Vert">
      <w:tcPr>
        <w:shd w:val="clear" w:color="cacaca" w:fill="cacaca"/>
      </w:tcPr>
    </w:tblStylePr>
    <w:tblStylePr w:type="band2Horz">
      <w:rPr>
        <w:rFonts w:ascii="方正仿宋_GBK" w:hAnsi="方正仿宋_GBK"/>
        <w:color w:val="7e7e7e"/>
        <w:sz w:val="22"/>
      </w:rPr>
    </w:tblStylePr>
    <w:tblStylePr w:type="firstCol">
      <w:rPr>
        <w:b/>
        <w:color w:val="7e7e7e"/>
      </w:rPr>
    </w:tblStylePr>
    <w:tblStylePr w:type="firstRow">
      <w:rPr>
        <w:b/>
        <w:color w:val="7e7e7e"/>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848" w:customStyle="1">
    <w:name w:val="Grid Table 6 Colorful - Accent 1"/>
    <w:basedOn w:val="694"/>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方正仿宋_GBK" w:hAnsi="方正仿宋_GBK"/>
        <w:color w:val="a6bfdd"/>
        <w:sz w:val="22"/>
      </w:rPr>
      <w:tcPr>
        <w:shd w:val="clear" w:color="dbe5f1" w:fill="dbe5f1"/>
      </w:tcPr>
    </w:tblStylePr>
    <w:tblStylePr w:type="band1Vert">
      <w:tcPr>
        <w:shd w:val="clear" w:color="dbe5f1" w:fill="dbe5f1"/>
      </w:tcPr>
    </w:tblStylePr>
    <w:tblStylePr w:type="band2Horz">
      <w:rPr>
        <w:rFonts w:ascii="方正仿宋_GBK" w:hAnsi="方正仿宋_GBK"/>
        <w:color w:val="a6bfdd"/>
        <w:sz w:val="22"/>
      </w:rPr>
    </w:tblStylePr>
    <w:tblStylePr w:type="firstCol">
      <w:rPr>
        <w:b/>
        <w:color w:val="a6bfdd"/>
      </w:rPr>
    </w:tblStylePr>
    <w:tblStylePr w:type="firstRow">
      <w:rPr>
        <w:b/>
        <w:color w:val="a6bfdd"/>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6bfdd"/>
      </w:rPr>
    </w:tblStylePr>
    <w:tblStylePr w:type="lastRow">
      <w:rPr>
        <w:b/>
        <w:color w:val="a6bfdd"/>
      </w:rPr>
    </w:tblStylePr>
  </w:style>
  <w:style w:type="table" w:styleId="849" w:customStyle="1">
    <w:name w:val="Grid Table 6 Colorful - Accent 2"/>
    <w:basedOn w:val="694"/>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方正仿宋_GBK" w:hAnsi="方正仿宋_GBK"/>
        <w:color w:val="d99795"/>
        <w:sz w:val="22"/>
      </w:rPr>
      <w:tcPr>
        <w:shd w:val="clear" w:color="f2dcdc" w:fill="f2dcdc"/>
      </w:tcPr>
    </w:tblStylePr>
    <w:tblStylePr w:type="band1Vert">
      <w:tcPr>
        <w:shd w:val="clear" w:color="f2dcdc" w:fill="f2dcdc"/>
      </w:tcPr>
    </w:tblStylePr>
    <w:tblStylePr w:type="band2Horz">
      <w:rPr>
        <w:rFonts w:ascii="方正仿宋_GBK" w:hAnsi="方正仿宋_GBK"/>
        <w:color w:val="d99795"/>
        <w:sz w:val="22"/>
      </w:rPr>
    </w:tblStylePr>
    <w:tblStylePr w:type="firstCol">
      <w:rPr>
        <w:b/>
        <w:color w:val="d99795"/>
      </w:rPr>
    </w:tblStylePr>
    <w:tblStylePr w:type="firstRow">
      <w:rPr>
        <w:b/>
        <w:color w:val="d99795"/>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blStylePr>
  </w:style>
  <w:style w:type="table" w:styleId="850" w:customStyle="1">
    <w:name w:val="Grid Table 6 Colorful - Accent 3"/>
    <w:basedOn w:val="694"/>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方正仿宋_GBK" w:hAnsi="方正仿宋_GBK"/>
        <w:color w:val="9bbb59"/>
        <w:sz w:val="22"/>
      </w:rPr>
      <w:tcPr>
        <w:shd w:val="clear" w:color="eaf1dd" w:fill="eaf1dd"/>
      </w:tcPr>
    </w:tblStylePr>
    <w:tblStylePr w:type="band1Vert">
      <w:tcPr>
        <w:shd w:val="clear" w:color="eaf1dd" w:fill="eaf1dd"/>
      </w:tcPr>
    </w:tblStylePr>
    <w:tblStylePr w:type="band2Horz">
      <w:rPr>
        <w:rFonts w:ascii="方正仿宋_GBK" w:hAnsi="方正仿宋_GBK"/>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51" w:customStyle="1">
    <w:name w:val="Grid Table 6 Colorful - Accent 4"/>
    <w:basedOn w:val="69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方正仿宋_GBK" w:hAnsi="方正仿宋_GBK"/>
        <w:color w:val="b2a1c6"/>
        <w:sz w:val="22"/>
      </w:rPr>
      <w:tcPr>
        <w:shd w:val="clear" w:color="e5dfec" w:fill="e5dfec"/>
      </w:tcPr>
    </w:tblStylePr>
    <w:tblStylePr w:type="band1Vert">
      <w:tcPr>
        <w:shd w:val="clear" w:color="e5dfec" w:fill="e5dfec"/>
      </w:tcPr>
    </w:tblStylePr>
    <w:tblStylePr w:type="band2Horz">
      <w:rPr>
        <w:rFonts w:ascii="方正仿宋_GBK" w:hAnsi="方正仿宋_GBK"/>
        <w:color w:val="b2a1c6"/>
        <w:sz w:val="22"/>
      </w:rPr>
    </w:tblStylePr>
    <w:tblStylePr w:type="firstCol">
      <w:rPr>
        <w:b/>
        <w:color w:val="b2a1c6"/>
      </w:rPr>
    </w:tblStylePr>
    <w:tblStylePr w:type="firstRow">
      <w:rPr>
        <w:b/>
        <w:color w:val="b2a1c6"/>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blStylePr>
  </w:style>
  <w:style w:type="table" w:styleId="852" w:customStyle="1">
    <w:name w:val="Grid Table 6 Colorful - Accent 5"/>
    <w:basedOn w:val="694"/>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方正仿宋_GBK" w:hAnsi="方正仿宋_GBK"/>
        <w:color w:val="266779"/>
        <w:sz w:val="22"/>
      </w:rPr>
      <w:tcPr>
        <w:shd w:val="clear" w:color="daeef3" w:fill="daeef3"/>
      </w:tcPr>
    </w:tblStylePr>
    <w:tblStylePr w:type="band1Vert">
      <w:tcPr>
        <w:shd w:val="clear" w:color="daeef3" w:fill="daeef3"/>
      </w:tcPr>
    </w:tblStylePr>
    <w:tblStylePr w:type="band2Horz">
      <w:rPr>
        <w:rFonts w:ascii="方正仿宋_GBK" w:hAnsi="方正仿宋_GBK"/>
        <w:color w:val="266779"/>
        <w:sz w:val="22"/>
      </w:rPr>
    </w:tblStylePr>
    <w:tblStylePr w:type="firstCol">
      <w:rPr>
        <w:b/>
        <w:color w:val="266779"/>
      </w:rPr>
    </w:tblStylePr>
    <w:tblStylePr w:type="firstRow">
      <w:rPr>
        <w:b/>
        <w:color w:val="266779"/>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853" w:customStyle="1">
    <w:name w:val="Grid Table 6 Colorful - Accent 6"/>
    <w:basedOn w:val="694"/>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方正仿宋_GBK" w:hAnsi="方正仿宋_GBK"/>
        <w:color w:val="266779"/>
        <w:sz w:val="22"/>
      </w:rPr>
      <w:tcPr>
        <w:shd w:val="clear" w:color="fde9d9" w:fill="fde9d9"/>
      </w:tcPr>
    </w:tblStylePr>
    <w:tblStylePr w:type="band1Vert">
      <w:tcPr>
        <w:shd w:val="clear" w:color="fde9d9" w:fill="fde9d9"/>
      </w:tcPr>
    </w:tblStylePr>
    <w:tblStylePr w:type="band2Horz">
      <w:rPr>
        <w:rFonts w:ascii="方正仿宋_GBK" w:hAnsi="方正仿宋_GBK"/>
        <w:color w:val="266779"/>
        <w:sz w:val="22"/>
      </w:rPr>
    </w:tblStylePr>
    <w:tblStylePr w:type="firstCol">
      <w:rPr>
        <w:b/>
        <w:color w:val="266779"/>
      </w:rPr>
    </w:tblStylePr>
    <w:tblStylePr w:type="firstRow">
      <w:rPr>
        <w:b/>
        <w:color w:val="266779"/>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854" w:customStyle="1">
    <w:name w:val="网格表 7 彩色1"/>
    <w:basedOn w:val="694"/>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方正仿宋_GBK" w:hAnsi="方正仿宋_GBK"/>
        <w:color w:val="7e7e7e"/>
        <w:sz w:val="22"/>
      </w:rPr>
      <w:tcPr>
        <w:shd w:val="clear" w:color="f1f1f1" w:fill="f1f1f1"/>
      </w:tcPr>
    </w:tblStylePr>
    <w:tblStylePr w:type="band1Vert">
      <w:tcPr>
        <w:shd w:val="clear" w:color="f1f1f1" w:fill="f1f1f1"/>
      </w:tcPr>
    </w:tblStylePr>
    <w:tblStylePr w:type="band2Horz">
      <w:rPr>
        <w:rFonts w:ascii="方正仿宋_GBK" w:hAnsi="方正仿宋_GBK"/>
        <w:color w:val="7e7e7e"/>
        <w:sz w:val="22"/>
      </w:rPr>
    </w:tblStylePr>
    <w:tblStylePr w:type="firstCol">
      <w:rPr>
        <w:rFonts w:ascii="方正仿宋_GBK" w:hAnsi="方正仿宋_GBK"/>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方正仿宋_GBK" w:hAnsi="方正仿宋_GBK"/>
        <w:b/>
        <w:color w:val="7e7e7e"/>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7e7e7e"/>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方正仿宋_GBK" w:hAnsi="方正仿宋_GBK"/>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Grid Table 7 Colorful - Accent 1"/>
    <w:basedOn w:val="694"/>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方正仿宋_GBK" w:hAnsi="方正仿宋_GBK"/>
        <w:color w:val="a6bfdd"/>
        <w:sz w:val="22"/>
      </w:rPr>
      <w:tcPr>
        <w:shd w:val="clear" w:color="dbe5f1" w:fill="dbe5f1"/>
      </w:tcPr>
    </w:tblStylePr>
    <w:tblStylePr w:type="band1Vert">
      <w:tcPr>
        <w:shd w:val="clear" w:color="dbe5f1" w:fill="dbe5f1"/>
      </w:tcPr>
    </w:tblStylePr>
    <w:tblStylePr w:type="band2Horz">
      <w:rPr>
        <w:rFonts w:ascii="方正仿宋_GBK" w:hAnsi="方正仿宋_GBK"/>
        <w:color w:val="a6bfdd"/>
        <w:sz w:val="22"/>
      </w:rPr>
    </w:tblStylePr>
    <w:tblStylePr w:type="firstCol">
      <w:rPr>
        <w:rFonts w:ascii="方正仿宋_GBK" w:hAnsi="方正仿宋_GBK"/>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方正仿宋_GBK" w:hAnsi="方正仿宋_GBK"/>
        <w:b/>
        <w:color w:val="a6bfdd"/>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a6bfdd"/>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方正仿宋_GBK" w:hAnsi="方正仿宋_GBK"/>
        <w:b/>
        <w:color w:val="a6bfd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Grid Table 7 Colorful - Accent 2"/>
    <w:basedOn w:val="694"/>
    <w:uiPriority w:val="99"/>
    <w:qFormat/>
    <w:tblPr>
      <w:tblBorders>
        <w:bottom w:val="single" w:color="D99795" w:sz="4" w:space="0"/>
        <w:right w:val="single" w:color="D99795" w:sz="4" w:space="0"/>
        <w:insideH w:val="single" w:color="D99795" w:sz="4" w:space="0"/>
        <w:insideV w:val="single" w:color="D99795" w:sz="4" w:space="0"/>
      </w:tblBorders>
    </w:tblPr>
    <w:tblStylePr w:type="band1Horz">
      <w:rPr>
        <w:rFonts w:ascii="方正仿宋_GBK" w:hAnsi="方正仿宋_GBK"/>
        <w:color w:val="d99795"/>
        <w:sz w:val="22"/>
      </w:rPr>
      <w:tcPr>
        <w:shd w:val="clear" w:color="f2dcdc" w:fill="f2dcdc"/>
      </w:tcPr>
    </w:tblStylePr>
    <w:tblStylePr w:type="band1Vert">
      <w:tcPr>
        <w:shd w:val="clear" w:color="f2dcdc" w:fill="f2dcdc"/>
      </w:tcPr>
    </w:tblStylePr>
    <w:tblStylePr w:type="band2Horz">
      <w:rPr>
        <w:rFonts w:ascii="方正仿宋_GBK" w:hAnsi="方正仿宋_GBK"/>
        <w:color w:val="d99795"/>
        <w:sz w:val="22"/>
      </w:rPr>
    </w:tblStylePr>
    <w:tblStylePr w:type="firstCol">
      <w:rPr>
        <w:rFonts w:ascii="方正仿宋_GBK" w:hAnsi="方正仿宋_GBK"/>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方正仿宋_GBK" w:hAnsi="方正仿宋_GBK"/>
        <w:b/>
        <w:color w:val="d99795"/>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d99795"/>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方正仿宋_GBK" w:hAnsi="方正仿宋_GBK"/>
        <w:b/>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Grid Table 7 Colorful - Accent 3"/>
    <w:basedOn w:val="694"/>
    <w:uiPriority w:val="99"/>
    <w:qFormat/>
    <w:tblPr>
      <w:tblBorders>
        <w:bottom w:val="single" w:color="9BBB59" w:sz="4" w:space="0"/>
        <w:right w:val="single" w:color="9BBB59" w:sz="4" w:space="0"/>
        <w:insideH w:val="single" w:color="9BBB59" w:sz="4" w:space="0"/>
        <w:insideV w:val="single" w:color="9BBB59" w:sz="4" w:space="0"/>
      </w:tblBorders>
    </w:tblPr>
    <w:tblStylePr w:type="band1Horz">
      <w:rPr>
        <w:rFonts w:ascii="方正仿宋_GBK" w:hAnsi="方正仿宋_GBK"/>
        <w:color w:val="9bbb59"/>
        <w:sz w:val="22"/>
      </w:rPr>
      <w:tcPr>
        <w:shd w:val="clear" w:color="eaf1dd" w:fill="eaf1dd"/>
      </w:tcPr>
    </w:tblStylePr>
    <w:tblStylePr w:type="band1Vert">
      <w:tcPr>
        <w:shd w:val="clear" w:color="eaf1dd" w:fill="eaf1dd"/>
      </w:tcPr>
    </w:tblStylePr>
    <w:tblStylePr w:type="band2Horz">
      <w:rPr>
        <w:rFonts w:ascii="方正仿宋_GBK" w:hAnsi="方正仿宋_GBK"/>
        <w:color w:val="9bbb59"/>
        <w:sz w:val="22"/>
      </w:rPr>
    </w:tblStylePr>
    <w:tblStylePr w:type="firstCol">
      <w:rPr>
        <w:rFonts w:ascii="方正仿宋_GBK" w:hAnsi="方正仿宋_GBK"/>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方正仿宋_GBK" w:hAnsi="方正仿宋_GBK"/>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方正仿宋_GBK" w:hAnsi="方正仿宋_GBK"/>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Grid Table 7 Colorful - Accent 4"/>
    <w:basedOn w:val="694"/>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方正仿宋_GBK" w:hAnsi="方正仿宋_GBK"/>
        <w:color w:val="b2a1c6"/>
        <w:sz w:val="22"/>
      </w:rPr>
      <w:tcPr>
        <w:shd w:val="clear" w:color="e5dfec" w:fill="e5dfec"/>
      </w:tcPr>
    </w:tblStylePr>
    <w:tblStylePr w:type="band1Vert">
      <w:tcPr>
        <w:shd w:val="clear" w:color="e5dfec" w:fill="e5dfec"/>
      </w:tcPr>
    </w:tblStylePr>
    <w:tblStylePr w:type="band2Horz">
      <w:rPr>
        <w:rFonts w:ascii="方正仿宋_GBK" w:hAnsi="方正仿宋_GBK"/>
        <w:color w:val="b2a1c6"/>
        <w:sz w:val="22"/>
      </w:rPr>
    </w:tblStylePr>
    <w:tblStylePr w:type="firstCol">
      <w:rPr>
        <w:rFonts w:ascii="方正仿宋_GBK" w:hAnsi="方正仿宋_GBK"/>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方正仿宋_GBK" w:hAnsi="方正仿宋_GBK"/>
        <w:b/>
        <w:color w:val="b2a1c6"/>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b2a1c6"/>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方正仿宋_GBK" w:hAnsi="方正仿宋_GBK"/>
        <w:b/>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Grid Table 7 Colorful - Accent 5"/>
    <w:basedOn w:val="694"/>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方正仿宋_GBK" w:hAnsi="方正仿宋_GBK"/>
        <w:color w:val="266779"/>
        <w:sz w:val="22"/>
      </w:rPr>
      <w:tcPr>
        <w:shd w:val="clear" w:color="daeef3" w:fill="daeef3"/>
      </w:tcPr>
    </w:tblStylePr>
    <w:tblStylePr w:type="band1Vert">
      <w:tcPr>
        <w:shd w:val="clear" w:color="daeef3" w:fill="daeef3"/>
      </w:tcPr>
    </w:tblStylePr>
    <w:tblStylePr w:type="band2Horz">
      <w:rPr>
        <w:rFonts w:ascii="方正仿宋_GBK" w:hAnsi="方正仿宋_GBK"/>
        <w:color w:val="266779"/>
        <w:sz w:val="22"/>
      </w:rPr>
    </w:tblStylePr>
    <w:tblStylePr w:type="firstCol">
      <w:rPr>
        <w:rFonts w:ascii="方正仿宋_GBK" w:hAnsi="方正仿宋_GBK"/>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方正仿宋_GBK" w:hAnsi="方正仿宋_GBK"/>
        <w:b/>
        <w:color w:val="266779"/>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266779"/>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方正仿宋_GBK" w:hAnsi="方正仿宋_GBK"/>
        <w:b/>
        <w:color w:val="266779"/>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7 Colorful - Accent 6"/>
    <w:basedOn w:val="694"/>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方正仿宋_GBK" w:hAnsi="方正仿宋_GBK"/>
        <w:color w:val="b15407"/>
        <w:sz w:val="22"/>
      </w:rPr>
      <w:tcPr>
        <w:shd w:val="clear" w:color="fde9d9" w:fill="fde9d9"/>
      </w:tcPr>
    </w:tblStylePr>
    <w:tblStylePr w:type="band1Vert">
      <w:tcPr>
        <w:shd w:val="clear" w:color="fde9d9" w:fill="fde9d9"/>
      </w:tcPr>
    </w:tblStylePr>
    <w:tblStylePr w:type="band2Horz">
      <w:rPr>
        <w:rFonts w:ascii="方正仿宋_GBK" w:hAnsi="方正仿宋_GBK"/>
        <w:color w:val="b15407"/>
        <w:sz w:val="22"/>
      </w:rPr>
    </w:tblStylePr>
    <w:tblStylePr w:type="firstCol">
      <w:rPr>
        <w:rFonts w:ascii="方正仿宋_GBK" w:hAnsi="方正仿宋_GBK"/>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方正仿宋_GBK" w:hAnsi="方正仿宋_GBK"/>
        <w:b/>
        <w:color w:val="b15407"/>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b15407"/>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方正仿宋_GBK" w:hAnsi="方正仿宋_GBK"/>
        <w:b/>
        <w:color w:val="b154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清单表 1 浅色1"/>
    <w:basedOn w:val="694"/>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List Table 1 Light - Accent 1"/>
    <w:basedOn w:val="694"/>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List Table 1 Light - Accent 2"/>
    <w:basedOn w:val="694"/>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List Table 1 Light - Accent 3"/>
    <w:basedOn w:val="694"/>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List Table 1 Light - Accent 4"/>
    <w:basedOn w:val="694"/>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List Table 1 Light - Accent 5"/>
    <w:basedOn w:val="694"/>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List Table 1 Light - Accent 6"/>
    <w:basedOn w:val="694"/>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清单表 21"/>
    <w:basedOn w:val="694"/>
    <w:uiPriority w:val="99"/>
    <w:qFormat/>
    <w:tblPr>
      <w:tblBorders>
        <w:top w:val="single" w:color="6E6E6E" w:sz="4" w:space="0"/>
        <w:bottom w:val="single" w:color="6E6E6E" w:sz="4" w:space="0"/>
        <w:insideH w:val="single" w:color="6E6E6E" w:sz="4" w:space="0"/>
      </w:tblBorders>
    </w:tblPr>
    <w:tblStylePr w:type="band1Horz">
      <w:rPr>
        <w:rFonts w:ascii="方正仿宋_GBK" w:hAnsi="方正仿宋_GBK"/>
        <w:color w:val="404040"/>
        <w:sz w:val="22"/>
      </w:rPr>
      <w:tcPr>
        <w:shd w:val="clear" w:color="bebebe" w:fill="bebebe"/>
      </w:tcPr>
    </w:tblStylePr>
    <w:tblStylePr w:type="band1Vert">
      <w:rPr>
        <w:rFonts w:ascii="方正仿宋_GBK" w:hAnsi="方正仿宋_GBK"/>
        <w:color w:val="404040"/>
        <w:sz w:val="22"/>
      </w:rPr>
      <w:tcPr>
        <w:shd w:val="clear" w:color="bebebe" w:fill="bebebe"/>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869" w:customStyle="1">
    <w:name w:val="List Table 2 - Accent 1"/>
    <w:basedOn w:val="694"/>
    <w:uiPriority w:val="99"/>
    <w:qFormat/>
    <w:tblPr>
      <w:tblBorders>
        <w:top w:val="single" w:color="9BB7D9" w:sz="4" w:space="0"/>
        <w:bottom w:val="single" w:color="9BB7D9" w:sz="4" w:space="0"/>
        <w:insideH w:val="single" w:color="9BB7D9" w:sz="4" w:space="0"/>
      </w:tblBorders>
    </w:tblPr>
    <w:tblStylePr w:type="band1Horz">
      <w:rPr>
        <w:rFonts w:ascii="方正仿宋_GBK" w:hAnsi="方正仿宋_GBK"/>
        <w:color w:val="404040"/>
        <w:sz w:val="22"/>
      </w:rPr>
      <w:tcPr>
        <w:shd w:val="clear" w:color="d2dfee" w:fill="d2dfee"/>
      </w:tcPr>
    </w:tblStylePr>
    <w:tblStylePr w:type="band1Vert">
      <w:rPr>
        <w:rFonts w:ascii="方正仿宋_GBK" w:hAnsi="方正仿宋_GBK"/>
        <w:color w:val="404040"/>
        <w:sz w:val="22"/>
      </w:rPr>
      <w:tcPr>
        <w:shd w:val="clear" w:color="d2dfee" w:fill="d2dfee"/>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870" w:customStyle="1">
    <w:name w:val="List Table 2 - Accent 2"/>
    <w:basedOn w:val="694"/>
    <w:uiPriority w:val="99"/>
    <w:qFormat/>
    <w:tblPr>
      <w:tblBorders>
        <w:top w:val="single" w:color="DB9C9A" w:sz="4" w:space="0"/>
        <w:bottom w:val="single" w:color="DB9C9A" w:sz="4" w:space="0"/>
        <w:insideH w:val="single" w:color="DB9C9A" w:sz="4" w:space="0"/>
      </w:tblBorders>
    </w:tblPr>
    <w:tblStylePr w:type="band1Horz">
      <w:rPr>
        <w:rFonts w:ascii="方正仿宋_GBK" w:hAnsi="方正仿宋_GBK"/>
        <w:color w:val="404040"/>
        <w:sz w:val="22"/>
      </w:rPr>
      <w:tcPr>
        <w:shd w:val="clear" w:color="efd3d2" w:fill="efd3d2"/>
      </w:tcPr>
    </w:tblStylePr>
    <w:tblStylePr w:type="band1Vert">
      <w:rPr>
        <w:rFonts w:ascii="方正仿宋_GBK" w:hAnsi="方正仿宋_GBK"/>
        <w:color w:val="404040"/>
        <w:sz w:val="22"/>
      </w:rPr>
      <w:tcPr>
        <w:shd w:val="clear" w:color="efd3d2" w:fill="efd3d2"/>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871" w:customStyle="1">
    <w:name w:val="List Table 2 - Accent 3"/>
    <w:basedOn w:val="694"/>
    <w:uiPriority w:val="99"/>
    <w:qFormat/>
    <w:tblPr>
      <w:tblBorders>
        <w:top w:val="single" w:color="C6D8A1" w:sz="4" w:space="0"/>
        <w:bottom w:val="single" w:color="C6D8A1" w:sz="4" w:space="0"/>
        <w:insideH w:val="single" w:color="C6D8A1" w:sz="4" w:space="0"/>
      </w:tblBorders>
    </w:tblPr>
    <w:tblStylePr w:type="band1Horz">
      <w:rPr>
        <w:rFonts w:ascii="方正仿宋_GBK" w:hAnsi="方正仿宋_GBK"/>
        <w:color w:val="404040"/>
        <w:sz w:val="22"/>
      </w:rPr>
      <w:tcPr>
        <w:shd w:val="clear" w:color="e5edd5" w:fill="e5edd5"/>
      </w:tcPr>
    </w:tblStylePr>
    <w:tblStylePr w:type="band1Vert">
      <w:rPr>
        <w:rFonts w:ascii="方正仿宋_GBK" w:hAnsi="方正仿宋_GBK"/>
        <w:color w:val="404040"/>
        <w:sz w:val="22"/>
      </w:rPr>
      <w:tcPr>
        <w:shd w:val="clear" w:color="e5edd5" w:fill="e5edd5"/>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872" w:customStyle="1">
    <w:name w:val="List Table 2 - Accent 4"/>
    <w:basedOn w:val="694"/>
    <w:uiPriority w:val="99"/>
    <w:qFormat/>
    <w:tblPr>
      <w:tblBorders>
        <w:top w:val="single" w:color="B7A7CA" w:sz="4" w:space="0"/>
        <w:bottom w:val="single" w:color="B7A7CA" w:sz="4" w:space="0"/>
        <w:insideH w:val="single" w:color="B7A7CA" w:sz="4" w:space="0"/>
      </w:tblBorders>
    </w:tblPr>
    <w:tblStylePr w:type="band1Horz">
      <w:rPr>
        <w:rFonts w:ascii="方正仿宋_GBK" w:hAnsi="方正仿宋_GBK"/>
        <w:color w:val="404040"/>
        <w:sz w:val="22"/>
      </w:rPr>
      <w:tcPr>
        <w:shd w:val="clear" w:color="dfd8e7" w:fill="dfd8e7"/>
      </w:tcPr>
    </w:tblStylePr>
    <w:tblStylePr w:type="band1Vert">
      <w:rPr>
        <w:rFonts w:ascii="方正仿宋_GBK" w:hAnsi="方正仿宋_GBK"/>
        <w:color w:val="404040"/>
        <w:sz w:val="22"/>
      </w:rPr>
      <w:tcPr>
        <w:shd w:val="clear" w:color="dfd8e7" w:fill="dfd8e7"/>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873" w:customStyle="1">
    <w:name w:val="List Table 2 - Accent 5"/>
    <w:basedOn w:val="694"/>
    <w:uiPriority w:val="99"/>
    <w:qFormat/>
    <w:tblPr>
      <w:tblBorders>
        <w:top w:val="single" w:color="99D0DE" w:sz="4" w:space="0"/>
        <w:bottom w:val="single" w:color="99D0DE" w:sz="4" w:space="0"/>
        <w:insideH w:val="single" w:color="99D0DE" w:sz="4" w:space="0"/>
      </w:tblBorders>
    </w:tblPr>
    <w:tblStylePr w:type="band1Horz">
      <w:rPr>
        <w:rFonts w:ascii="方正仿宋_GBK" w:hAnsi="方正仿宋_GBK"/>
        <w:color w:val="404040"/>
        <w:sz w:val="22"/>
      </w:rPr>
      <w:tcPr>
        <w:shd w:val="clear" w:color="d1eaf0" w:fill="d1eaf0"/>
      </w:tcPr>
    </w:tblStylePr>
    <w:tblStylePr w:type="band1Vert">
      <w:rPr>
        <w:rFonts w:ascii="方正仿宋_GBK" w:hAnsi="方正仿宋_GBK"/>
        <w:color w:val="404040"/>
        <w:sz w:val="22"/>
      </w:rPr>
      <w:tcPr>
        <w:shd w:val="clear" w:color="d1eaf0" w:fill="d1eaf0"/>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874" w:customStyle="1">
    <w:name w:val="List Table 2 - Accent 6"/>
    <w:basedOn w:val="694"/>
    <w:uiPriority w:val="99"/>
    <w:qFormat/>
    <w:tblPr>
      <w:tblBorders>
        <w:top w:val="single" w:color="FAC396" w:sz="4" w:space="0"/>
        <w:bottom w:val="single" w:color="FAC396" w:sz="4" w:space="0"/>
        <w:insideH w:val="single" w:color="FAC396" w:sz="4" w:space="0"/>
      </w:tblBorders>
    </w:tblPr>
    <w:tblStylePr w:type="band1Horz">
      <w:rPr>
        <w:rFonts w:ascii="方正仿宋_GBK" w:hAnsi="方正仿宋_GBK"/>
        <w:color w:val="404040"/>
        <w:sz w:val="22"/>
      </w:rPr>
      <w:tcPr>
        <w:shd w:val="clear" w:color="fce4d0" w:fill="fce4d0"/>
      </w:tcPr>
    </w:tblStylePr>
    <w:tblStylePr w:type="band1Vert">
      <w:rPr>
        <w:rFonts w:ascii="方正仿宋_GBK" w:hAnsi="方正仿宋_GBK"/>
        <w:color w:val="404040"/>
        <w:sz w:val="22"/>
      </w:rPr>
      <w:tcPr>
        <w:shd w:val="clear" w:color="fce4d0" w:fill="fce4d0"/>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875" w:customStyle="1">
    <w:name w:val="清单表 31"/>
    <w:basedOn w:val="694"/>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方正仿宋_GBK" w:hAnsi="方正仿宋_GBK"/>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000000" w:fill="000000"/>
      </w:tcPr>
    </w:tblStylePr>
    <w:tblStylePr w:type="lastCol">
      <w:rPr>
        <w:b/>
        <w:color w:val="404040"/>
      </w:rPr>
    </w:tblStylePr>
    <w:tblStylePr w:type="lastRow">
      <w:rPr>
        <w:b/>
        <w:color w:val="404040"/>
      </w:rPr>
    </w:tblStylePr>
  </w:style>
  <w:style w:type="table" w:styleId="876" w:customStyle="1">
    <w:name w:val="List Table 3 - Accent 1"/>
    <w:basedOn w:val="694"/>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方正仿宋_GBK" w:hAnsi="方正仿宋_GBK"/>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4f81bd" w:fill="4f81bd"/>
      </w:tcPr>
    </w:tblStylePr>
    <w:tblStylePr w:type="lastCol">
      <w:rPr>
        <w:b/>
        <w:color w:val="404040"/>
      </w:rPr>
    </w:tblStylePr>
    <w:tblStylePr w:type="lastRow">
      <w:rPr>
        <w:b/>
        <w:color w:val="404040"/>
      </w:rPr>
    </w:tblStylePr>
  </w:style>
  <w:style w:type="table" w:styleId="877" w:customStyle="1">
    <w:name w:val="List Table 3 - Accent 2"/>
    <w:basedOn w:val="694"/>
    <w:uiPriority w:val="99"/>
    <w:qFormat/>
    <w:tblPr>
      <w:tblBorders>
        <w:top w:val="single" w:color="D99795" w:sz="4" w:space="0"/>
        <w:left w:val="single" w:color="D99795" w:sz="4" w:space="0"/>
        <w:bottom w:val="single" w:color="D99795" w:sz="4" w:space="0"/>
        <w:right w:val="single" w:color="D99795" w:sz="4" w:space="0"/>
      </w:tblBorders>
    </w:tblPr>
    <w:tblStylePr w:type="band1Horz">
      <w:rPr>
        <w:rFonts w:ascii="方正仿宋_GBK" w:hAnsi="方正仿宋_GBK"/>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d99795" w:fill="d99795"/>
      </w:tcPr>
    </w:tblStylePr>
    <w:tblStylePr w:type="lastCol">
      <w:rPr>
        <w:b/>
        <w:color w:val="404040"/>
      </w:rPr>
    </w:tblStylePr>
    <w:tblStylePr w:type="lastRow">
      <w:rPr>
        <w:b/>
        <w:color w:val="404040"/>
      </w:rPr>
    </w:tblStylePr>
  </w:style>
  <w:style w:type="table" w:styleId="878" w:customStyle="1">
    <w:name w:val="List Table 3 - Accent 3"/>
    <w:basedOn w:val="694"/>
    <w:uiPriority w:val="99"/>
    <w:qFormat/>
    <w:tblPr>
      <w:tblBorders>
        <w:top w:val="single" w:color="C3D69C" w:sz="4" w:space="0"/>
        <w:left w:val="single" w:color="C3D69C" w:sz="4" w:space="0"/>
        <w:bottom w:val="single" w:color="C3D69C" w:sz="4" w:space="0"/>
        <w:right w:val="single" w:color="C3D69C" w:sz="4" w:space="0"/>
      </w:tblBorders>
    </w:tblPr>
    <w:tblStylePr w:type="band1Horz">
      <w:rPr>
        <w:rFonts w:ascii="方正仿宋_GBK" w:hAnsi="方正仿宋_GBK"/>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c3d69c" w:fill="c3d69c"/>
      </w:tcPr>
    </w:tblStylePr>
    <w:tblStylePr w:type="lastCol">
      <w:rPr>
        <w:b/>
        <w:color w:val="404040"/>
      </w:rPr>
    </w:tblStylePr>
    <w:tblStylePr w:type="lastRow">
      <w:rPr>
        <w:b/>
        <w:color w:val="404040"/>
      </w:rPr>
    </w:tblStylePr>
  </w:style>
  <w:style w:type="table" w:styleId="879" w:customStyle="1">
    <w:name w:val="List Table 3 - Accent 4"/>
    <w:basedOn w:val="694"/>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方正仿宋_GBK" w:hAnsi="方正仿宋_GBK"/>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b2a1c6" w:fill="b2a1c6"/>
      </w:tcPr>
    </w:tblStylePr>
    <w:tblStylePr w:type="lastCol">
      <w:rPr>
        <w:b/>
        <w:color w:val="404040"/>
      </w:rPr>
    </w:tblStylePr>
    <w:tblStylePr w:type="lastRow">
      <w:rPr>
        <w:b/>
        <w:color w:val="404040"/>
      </w:rPr>
    </w:tblStylePr>
  </w:style>
  <w:style w:type="table" w:styleId="880" w:customStyle="1">
    <w:name w:val="List Table 3 - Accent 5"/>
    <w:basedOn w:val="694"/>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方正仿宋_GBK" w:hAnsi="方正仿宋_GBK"/>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92ccdc" w:fill="92ccdc"/>
      </w:tcPr>
    </w:tblStylePr>
    <w:tblStylePr w:type="lastCol">
      <w:rPr>
        <w:b/>
        <w:color w:val="404040"/>
      </w:rPr>
    </w:tblStylePr>
    <w:tblStylePr w:type="lastRow">
      <w:rPr>
        <w:b/>
        <w:color w:val="404040"/>
      </w:rPr>
    </w:tblStylePr>
  </w:style>
  <w:style w:type="table" w:styleId="881" w:customStyle="1">
    <w:name w:val="List Table 3 - Accent 6"/>
    <w:basedOn w:val="694"/>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方正仿宋_GBK" w:hAnsi="方正仿宋_GBK"/>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fac090" w:fill="fac090"/>
      </w:tcPr>
    </w:tblStylePr>
    <w:tblStylePr w:type="lastCol">
      <w:rPr>
        <w:b/>
        <w:color w:val="404040"/>
      </w:rPr>
    </w:tblStylePr>
    <w:tblStylePr w:type="lastRow">
      <w:rPr>
        <w:b/>
        <w:color w:val="404040"/>
      </w:rPr>
    </w:tblStylePr>
  </w:style>
  <w:style w:type="table" w:styleId="882" w:customStyle="1">
    <w:name w:val="清单表 41"/>
    <w:basedOn w:val="69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方正仿宋_GBK" w:hAnsi="方正仿宋_GBK"/>
        <w:color w:val="404040"/>
        <w:sz w:val="22"/>
      </w:rPr>
      <w:tcPr>
        <w:shd w:val="clear" w:color="bebebe" w:fill="bebebe"/>
      </w:tcPr>
    </w:tblStylePr>
    <w:tblStylePr w:type="band1Vert">
      <w:rPr>
        <w:rFonts w:ascii="方正仿宋_GBK" w:hAnsi="方正仿宋_GBK"/>
        <w:color w:val="404040"/>
        <w:sz w:val="22"/>
      </w:rPr>
      <w:tcPr>
        <w:shd w:val="clear" w:color="bebebe" w:fill="bebebe"/>
      </w:tcPr>
    </w:tblStylePr>
    <w:tblStylePr w:type="firstCol">
      <w:rPr>
        <w:b/>
        <w:color w:val="404040"/>
      </w:rPr>
    </w:tblStylePr>
    <w:tblStylePr w:type="firstRow">
      <w:rPr>
        <w:rFonts w:ascii="方正仿宋_GBK" w:hAnsi="方正仿宋_GBK"/>
        <w:b/>
        <w:color w:val="ffffff"/>
        <w:sz w:val="22"/>
      </w:rPr>
      <w:tcPr>
        <w:shd w:val="clear" w:color="000000" w:fill="000000"/>
      </w:tcPr>
    </w:tblStylePr>
    <w:tblStylePr w:type="lastCol">
      <w:rPr>
        <w:b/>
        <w:color w:val="404040"/>
      </w:rPr>
    </w:tblStylePr>
    <w:tblStylePr w:type="lastRow">
      <w:rPr>
        <w:b/>
        <w:color w:val="404040"/>
      </w:rPr>
    </w:tblStylePr>
  </w:style>
  <w:style w:type="table" w:styleId="883" w:customStyle="1">
    <w:name w:val="List Table 4 - Accent 1"/>
    <w:basedOn w:val="694"/>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方正仿宋_GBK" w:hAnsi="方正仿宋_GBK"/>
        <w:color w:val="404040"/>
        <w:sz w:val="22"/>
      </w:rPr>
      <w:tcPr>
        <w:shd w:val="clear" w:color="d2dfee" w:fill="d2dfee"/>
      </w:tcPr>
    </w:tblStylePr>
    <w:tblStylePr w:type="band1Vert">
      <w:rPr>
        <w:rFonts w:ascii="方正仿宋_GBK" w:hAnsi="方正仿宋_GBK"/>
        <w:color w:val="404040"/>
        <w:sz w:val="22"/>
      </w:rPr>
      <w:tcPr>
        <w:shd w:val="clear" w:color="d2dfee" w:fill="d2dfee"/>
      </w:tcPr>
    </w:tblStylePr>
    <w:tblStylePr w:type="firstCol">
      <w:rPr>
        <w:b/>
        <w:color w:val="404040"/>
      </w:rPr>
    </w:tblStylePr>
    <w:tblStylePr w:type="firstRow">
      <w:rPr>
        <w:rFonts w:ascii="方正仿宋_GBK" w:hAnsi="方正仿宋_GBK"/>
        <w:b/>
        <w:color w:val="ffffff"/>
        <w:sz w:val="22"/>
      </w:rPr>
      <w:tcPr>
        <w:shd w:val="clear" w:color="4f81bd" w:fill="4f81bd"/>
      </w:tcPr>
    </w:tblStylePr>
    <w:tblStylePr w:type="lastCol">
      <w:rPr>
        <w:b/>
        <w:color w:val="404040"/>
      </w:rPr>
    </w:tblStylePr>
    <w:tblStylePr w:type="lastRow">
      <w:rPr>
        <w:b/>
        <w:color w:val="404040"/>
      </w:rPr>
    </w:tblStylePr>
  </w:style>
  <w:style w:type="table" w:styleId="884" w:customStyle="1">
    <w:name w:val="List Table 4 - Accent 2"/>
    <w:basedOn w:val="694"/>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方正仿宋_GBK" w:hAnsi="方正仿宋_GBK"/>
        <w:color w:val="404040"/>
        <w:sz w:val="22"/>
      </w:rPr>
      <w:tcPr>
        <w:shd w:val="clear" w:color="efd3d2" w:fill="efd3d2"/>
      </w:tcPr>
    </w:tblStylePr>
    <w:tblStylePr w:type="band1Vert">
      <w:rPr>
        <w:rFonts w:ascii="方正仿宋_GBK" w:hAnsi="方正仿宋_GBK"/>
        <w:color w:val="404040"/>
        <w:sz w:val="22"/>
      </w:rPr>
      <w:tcPr>
        <w:shd w:val="clear" w:color="efd3d2" w:fill="efd3d2"/>
      </w:tcPr>
    </w:tblStylePr>
    <w:tblStylePr w:type="firstCol">
      <w:rPr>
        <w:b/>
        <w:color w:val="404040"/>
      </w:rPr>
    </w:tblStylePr>
    <w:tblStylePr w:type="firstRow">
      <w:rPr>
        <w:rFonts w:ascii="方正仿宋_GBK" w:hAnsi="方正仿宋_GBK"/>
        <w:b/>
        <w:color w:val="ffffff"/>
        <w:sz w:val="22"/>
      </w:rPr>
      <w:tcPr>
        <w:shd w:val="clear" w:color="c0504d" w:fill="c0504d"/>
      </w:tcPr>
    </w:tblStylePr>
    <w:tblStylePr w:type="lastCol">
      <w:rPr>
        <w:b/>
        <w:color w:val="404040"/>
      </w:rPr>
    </w:tblStylePr>
    <w:tblStylePr w:type="lastRow">
      <w:rPr>
        <w:b/>
        <w:color w:val="404040"/>
      </w:rPr>
    </w:tblStylePr>
  </w:style>
  <w:style w:type="table" w:styleId="885" w:customStyle="1">
    <w:name w:val="List Table 4 - Accent 3"/>
    <w:basedOn w:val="694"/>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方正仿宋_GBK" w:hAnsi="方正仿宋_GBK"/>
        <w:color w:val="404040"/>
        <w:sz w:val="22"/>
      </w:rPr>
      <w:tcPr>
        <w:shd w:val="clear" w:color="e5edd5" w:fill="e5edd5"/>
      </w:tcPr>
    </w:tblStylePr>
    <w:tblStylePr w:type="band1Vert">
      <w:rPr>
        <w:rFonts w:ascii="方正仿宋_GBK" w:hAnsi="方正仿宋_GBK"/>
        <w:color w:val="404040"/>
        <w:sz w:val="22"/>
      </w:rPr>
      <w:tcPr>
        <w:shd w:val="clear" w:color="e5edd5" w:fill="e5edd5"/>
      </w:tcPr>
    </w:tblStylePr>
    <w:tblStylePr w:type="firstCol">
      <w:rPr>
        <w:b/>
        <w:color w:val="404040"/>
      </w:rPr>
    </w:tblStylePr>
    <w:tblStylePr w:type="firstRow">
      <w:rPr>
        <w:rFonts w:ascii="方正仿宋_GBK" w:hAnsi="方正仿宋_GBK"/>
        <w:b/>
        <w:color w:val="ffffff"/>
        <w:sz w:val="22"/>
      </w:rPr>
      <w:tcPr>
        <w:shd w:val="clear" w:color="9bbb59" w:fill="9bbb59"/>
      </w:tcPr>
    </w:tblStylePr>
    <w:tblStylePr w:type="lastCol">
      <w:rPr>
        <w:b/>
        <w:color w:val="404040"/>
      </w:rPr>
    </w:tblStylePr>
    <w:tblStylePr w:type="lastRow">
      <w:rPr>
        <w:b/>
        <w:color w:val="404040"/>
      </w:rPr>
    </w:tblStylePr>
  </w:style>
  <w:style w:type="table" w:styleId="886" w:customStyle="1">
    <w:name w:val="List Table 4 - Accent 4"/>
    <w:basedOn w:val="69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方正仿宋_GBK" w:hAnsi="方正仿宋_GBK"/>
        <w:color w:val="404040"/>
        <w:sz w:val="22"/>
      </w:rPr>
      <w:tcPr>
        <w:shd w:val="clear" w:color="dfd8e7" w:fill="dfd8e7"/>
      </w:tcPr>
    </w:tblStylePr>
    <w:tblStylePr w:type="band1Vert">
      <w:rPr>
        <w:rFonts w:ascii="方正仿宋_GBK" w:hAnsi="方正仿宋_GBK"/>
        <w:color w:val="404040"/>
        <w:sz w:val="22"/>
      </w:rPr>
      <w:tcPr>
        <w:shd w:val="clear" w:color="dfd8e7" w:fill="dfd8e7"/>
      </w:tcPr>
    </w:tblStylePr>
    <w:tblStylePr w:type="firstCol">
      <w:rPr>
        <w:b/>
        <w:color w:val="404040"/>
      </w:rPr>
    </w:tblStylePr>
    <w:tblStylePr w:type="firstRow">
      <w:rPr>
        <w:rFonts w:ascii="方正仿宋_GBK" w:hAnsi="方正仿宋_GBK"/>
        <w:b/>
        <w:color w:val="ffffff"/>
        <w:sz w:val="22"/>
      </w:rPr>
      <w:tcPr>
        <w:shd w:val="clear" w:color="8064a2" w:fill="8064a2"/>
      </w:tcPr>
    </w:tblStylePr>
    <w:tblStylePr w:type="lastCol">
      <w:rPr>
        <w:b/>
        <w:color w:val="404040"/>
      </w:rPr>
    </w:tblStylePr>
    <w:tblStylePr w:type="lastRow">
      <w:rPr>
        <w:b/>
        <w:color w:val="404040"/>
      </w:rPr>
    </w:tblStylePr>
  </w:style>
  <w:style w:type="table" w:styleId="887" w:customStyle="1">
    <w:name w:val="List Table 4 - Accent 5"/>
    <w:basedOn w:val="694"/>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方正仿宋_GBK" w:hAnsi="方正仿宋_GBK"/>
        <w:color w:val="404040"/>
        <w:sz w:val="22"/>
      </w:rPr>
      <w:tcPr>
        <w:shd w:val="clear" w:color="d1eaf0" w:fill="d1eaf0"/>
      </w:tcPr>
    </w:tblStylePr>
    <w:tblStylePr w:type="band1Vert">
      <w:rPr>
        <w:rFonts w:ascii="方正仿宋_GBK" w:hAnsi="方正仿宋_GBK"/>
        <w:color w:val="404040"/>
        <w:sz w:val="22"/>
      </w:rPr>
      <w:tcPr>
        <w:shd w:val="clear" w:color="d1eaf0" w:fill="d1eaf0"/>
      </w:tcPr>
    </w:tblStylePr>
    <w:tblStylePr w:type="firstCol">
      <w:rPr>
        <w:b/>
        <w:color w:val="404040"/>
      </w:rPr>
    </w:tblStylePr>
    <w:tblStylePr w:type="firstRow">
      <w:rPr>
        <w:rFonts w:ascii="方正仿宋_GBK" w:hAnsi="方正仿宋_GBK"/>
        <w:b/>
        <w:color w:val="ffffff"/>
        <w:sz w:val="22"/>
      </w:rPr>
      <w:tcPr>
        <w:shd w:val="clear" w:color="4bacc6" w:fill="4bacc6"/>
      </w:tcPr>
    </w:tblStylePr>
    <w:tblStylePr w:type="lastCol">
      <w:rPr>
        <w:b/>
        <w:color w:val="404040"/>
      </w:rPr>
    </w:tblStylePr>
    <w:tblStylePr w:type="lastRow">
      <w:rPr>
        <w:b/>
        <w:color w:val="404040"/>
      </w:rPr>
    </w:tblStylePr>
  </w:style>
  <w:style w:type="table" w:styleId="888" w:customStyle="1">
    <w:name w:val="List Table 4 - Accent 6"/>
    <w:basedOn w:val="694"/>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方正仿宋_GBK" w:hAnsi="方正仿宋_GBK"/>
        <w:color w:val="404040"/>
        <w:sz w:val="22"/>
      </w:rPr>
      <w:tcPr>
        <w:shd w:val="clear" w:color="fce4d0" w:fill="fce4d0"/>
      </w:tcPr>
    </w:tblStylePr>
    <w:tblStylePr w:type="band1Vert">
      <w:rPr>
        <w:rFonts w:ascii="方正仿宋_GBK" w:hAnsi="方正仿宋_GBK"/>
        <w:color w:val="404040"/>
        <w:sz w:val="22"/>
      </w:rPr>
      <w:tcPr>
        <w:shd w:val="clear" w:color="fce4d0" w:fill="fce4d0"/>
      </w:tcPr>
    </w:tblStylePr>
    <w:tblStylePr w:type="firstCol">
      <w:rPr>
        <w:b/>
        <w:color w:val="404040"/>
      </w:rPr>
    </w:tblStylePr>
    <w:tblStylePr w:type="firstRow">
      <w:rPr>
        <w:rFonts w:ascii="方正仿宋_GBK" w:hAnsi="方正仿宋_GBK"/>
        <w:b/>
        <w:color w:val="ffffff"/>
        <w:sz w:val="22"/>
      </w:rPr>
      <w:tcPr>
        <w:shd w:val="clear" w:color="f79646" w:fill="f79646"/>
      </w:tcPr>
    </w:tblStylePr>
    <w:tblStylePr w:type="lastCol">
      <w:rPr>
        <w:b/>
        <w:color w:val="404040"/>
      </w:rPr>
    </w:tblStylePr>
    <w:tblStylePr w:type="lastRow">
      <w:rPr>
        <w:b/>
        <w:color w:val="404040"/>
      </w:rPr>
    </w:tblStylePr>
  </w:style>
  <w:style w:type="table" w:styleId="889" w:customStyle="1">
    <w:name w:val="清单表 5 深色1"/>
    <w:basedOn w:val="694"/>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90" w:customStyle="1">
    <w:name w:val="List Table 5 Dark - Accent 1"/>
    <w:basedOn w:val="694"/>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91" w:customStyle="1">
    <w:name w:val="List Table 5 Dark - Accent 2"/>
    <w:basedOn w:val="694"/>
    <w:uiPriority w:val="99"/>
    <w:qFormat/>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92" w:customStyle="1">
    <w:name w:val="List Table 5 Dark - Accent 3"/>
    <w:basedOn w:val="694"/>
    <w:uiPriority w:val="99"/>
    <w:qFormat/>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93" w:customStyle="1">
    <w:name w:val="List Table 5 Dark - Accent 4"/>
    <w:basedOn w:val="694"/>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94" w:customStyle="1">
    <w:name w:val="List Table 5 Dark - Accent 5"/>
    <w:basedOn w:val="694"/>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95" w:customStyle="1">
    <w:name w:val="List Table 5 Dark - Accent 6"/>
    <w:basedOn w:val="694"/>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96" w:customStyle="1">
    <w:name w:val="清单表 6 彩色1"/>
    <w:basedOn w:val="694"/>
    <w:uiPriority w:val="99"/>
    <w:qFormat/>
    <w:tblPr>
      <w:tblBorders>
        <w:top w:val="single" w:color="7E7E7E" w:sz="4" w:space="0"/>
        <w:bottom w:val="single" w:color="7E7E7E" w:sz="4" w:space="0"/>
      </w:tblBorders>
    </w:tblPr>
    <w:tblStylePr w:type="band1Horz">
      <w:rPr>
        <w:rFonts w:ascii="方正仿宋_GBK" w:hAnsi="方正仿宋_GBK"/>
        <w:color w:val="000000"/>
        <w:sz w:val="22"/>
      </w:rPr>
      <w:tcPr>
        <w:shd w:val="clear" w:color="bebebe" w:fill="bebebe"/>
      </w:tcPr>
    </w:tblStylePr>
    <w:tblStylePr w:type="band1Vert">
      <w:tcPr>
        <w:shd w:val="clear" w:color="bebebe" w:fill="bebebe"/>
      </w:tcPr>
    </w:tblStylePr>
    <w:tblStylePr w:type="band2Horz">
      <w:rPr>
        <w:rFonts w:ascii="方正仿宋_GBK" w:hAnsi="方正仿宋_GBK"/>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List Table 6 Colorful - Accent 1"/>
    <w:basedOn w:val="694"/>
    <w:uiPriority w:val="99"/>
    <w:qFormat/>
    <w:tblPr>
      <w:tblBorders>
        <w:top w:val="single" w:color="4F81BD" w:sz="4" w:space="0"/>
        <w:bottom w:val="single" w:color="4F81BD" w:sz="4" w:space="0"/>
      </w:tblBorders>
    </w:tblPr>
    <w:tblStylePr w:type="band1Horz">
      <w:rPr>
        <w:rFonts w:ascii="方正仿宋_GBK" w:hAnsi="方正仿宋_GBK"/>
        <w:color w:val="2a4b71"/>
        <w:sz w:val="22"/>
      </w:rPr>
      <w:tcPr>
        <w:shd w:val="clear" w:color="d2dfee" w:fill="d2dfee"/>
      </w:tcPr>
    </w:tblStylePr>
    <w:tblStylePr w:type="band1Vert">
      <w:tcPr>
        <w:shd w:val="clear" w:color="d2dfee" w:fill="d2dfee"/>
      </w:tcPr>
    </w:tblStylePr>
    <w:tblStylePr w:type="band2Horz">
      <w:rPr>
        <w:rFonts w:ascii="方正仿宋_GBK" w:hAnsi="方正仿宋_GBK"/>
        <w:color w:val="2a4b71"/>
        <w:sz w:val="22"/>
      </w:rPr>
    </w:tblStylePr>
    <w:tblStylePr w:type="firstCol">
      <w:rPr>
        <w:b/>
        <w:color w:val="2a4b71"/>
      </w:rPr>
    </w:tblStylePr>
    <w:tblStylePr w:type="firstRow">
      <w:rPr>
        <w:b/>
        <w:color w:val="2a4b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List Table 6 Colorful - Accent 2"/>
    <w:basedOn w:val="694"/>
    <w:uiPriority w:val="99"/>
    <w:qFormat/>
    <w:tblPr>
      <w:tblBorders>
        <w:top w:val="single" w:color="D99795" w:sz="4" w:space="0"/>
        <w:bottom w:val="single" w:color="D99795" w:sz="4" w:space="0"/>
      </w:tblBorders>
    </w:tblPr>
    <w:tblStylePr w:type="band1Horz">
      <w:rPr>
        <w:rFonts w:ascii="方正仿宋_GBK" w:hAnsi="方正仿宋_GBK"/>
        <w:color w:val="d99795"/>
        <w:sz w:val="22"/>
      </w:rPr>
      <w:tcPr>
        <w:shd w:val="clear" w:color="efd3d2" w:fill="efd3d2"/>
      </w:tcPr>
    </w:tblStylePr>
    <w:tblStylePr w:type="band1Vert">
      <w:tcPr>
        <w:shd w:val="clear" w:color="efd3d2" w:fill="efd3d2"/>
      </w:tcPr>
    </w:tblStylePr>
    <w:tblStylePr w:type="band2Horz">
      <w:rPr>
        <w:rFonts w:ascii="方正仿宋_GBK" w:hAnsi="方正仿宋_GBK"/>
        <w:color w:val="d99795"/>
        <w:sz w:val="22"/>
      </w:rPr>
    </w:tblStylePr>
    <w:tblStylePr w:type="firstCol">
      <w:rPr>
        <w:b/>
        <w:color w:val="d99795"/>
      </w:rPr>
    </w:tblStylePr>
    <w:tblStylePr w:type="firstRow">
      <w:rPr>
        <w:b/>
        <w:color w:val="d99795"/>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List Table 6 Colorful - Accent 3"/>
    <w:basedOn w:val="694"/>
    <w:uiPriority w:val="99"/>
    <w:qFormat/>
    <w:tblPr>
      <w:tblBorders>
        <w:top w:val="single" w:color="C3D69C" w:sz="4" w:space="0"/>
        <w:bottom w:val="single" w:color="C3D69C" w:sz="4" w:space="0"/>
      </w:tblBorders>
    </w:tblPr>
    <w:tblStylePr w:type="band1Horz">
      <w:rPr>
        <w:rFonts w:ascii="方正仿宋_GBK" w:hAnsi="方正仿宋_GBK"/>
        <w:color w:val="c3d69c"/>
        <w:sz w:val="22"/>
      </w:rPr>
      <w:tcPr>
        <w:shd w:val="clear" w:color="e5edd5" w:fill="e5edd5"/>
      </w:tcPr>
    </w:tblStylePr>
    <w:tblStylePr w:type="band1Vert">
      <w:tcPr>
        <w:shd w:val="clear" w:color="e5edd5" w:fill="e5edd5"/>
      </w:tcPr>
    </w:tblStylePr>
    <w:tblStylePr w:type="band2Horz">
      <w:rPr>
        <w:rFonts w:ascii="方正仿宋_GBK" w:hAnsi="方正仿宋_GBK"/>
        <w:color w:val="c3d69c"/>
        <w:sz w:val="22"/>
      </w:rPr>
    </w:tblStylePr>
    <w:tblStylePr w:type="firstCol">
      <w:rPr>
        <w:b/>
        <w:color w:val="c3d69c"/>
      </w:rPr>
    </w:tblStylePr>
    <w:tblStylePr w:type="firstRow">
      <w:rPr>
        <w:b/>
        <w:color w:val="c3d69c"/>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3d69c"/>
      </w:rPr>
    </w:tblStylePr>
    <w:tblStylePr w:type="lastRow">
      <w:rPr>
        <w:b/>
        <w:color w:val="c3d69c"/>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List Table 6 Colorful - Accent 4"/>
    <w:basedOn w:val="694"/>
    <w:uiPriority w:val="99"/>
    <w:qFormat/>
    <w:tblPr>
      <w:tblBorders>
        <w:top w:val="single" w:color="B2A1C6" w:sz="4" w:space="0"/>
        <w:bottom w:val="single" w:color="B2A1C6" w:sz="4" w:space="0"/>
      </w:tblBorders>
    </w:tblPr>
    <w:tblStylePr w:type="band1Horz">
      <w:rPr>
        <w:rFonts w:ascii="方正仿宋_GBK" w:hAnsi="方正仿宋_GBK"/>
        <w:color w:val="b2a1c6"/>
        <w:sz w:val="22"/>
      </w:rPr>
      <w:tcPr>
        <w:shd w:val="clear" w:color="dfd8e7" w:fill="dfd8e7"/>
      </w:tcPr>
    </w:tblStylePr>
    <w:tblStylePr w:type="band1Vert">
      <w:tcPr>
        <w:shd w:val="clear" w:color="dfd8e7" w:fill="dfd8e7"/>
      </w:tcPr>
    </w:tblStylePr>
    <w:tblStylePr w:type="band2Horz">
      <w:rPr>
        <w:rFonts w:ascii="方正仿宋_GBK" w:hAnsi="方正仿宋_GBK"/>
        <w:color w:val="b2a1c6"/>
        <w:sz w:val="22"/>
      </w:rPr>
    </w:tblStylePr>
    <w:tblStylePr w:type="firstCol">
      <w:rPr>
        <w:b/>
        <w:color w:val="b2a1c6"/>
      </w:rPr>
    </w:tblStylePr>
    <w:tblStylePr w:type="firstRow">
      <w:rPr>
        <w:b/>
        <w:color w:val="b2a1c6"/>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List Table 6 Colorful - Accent 5"/>
    <w:basedOn w:val="694"/>
    <w:uiPriority w:val="99"/>
    <w:qFormat/>
    <w:tblPr>
      <w:tblBorders>
        <w:top w:val="single" w:color="92CCDC" w:sz="4" w:space="0"/>
        <w:bottom w:val="single" w:color="92CCDC" w:sz="4" w:space="0"/>
      </w:tblBorders>
    </w:tblPr>
    <w:tblStylePr w:type="band1Horz">
      <w:rPr>
        <w:rFonts w:ascii="方正仿宋_GBK" w:hAnsi="方正仿宋_GBK"/>
        <w:color w:val="92ccdc"/>
        <w:sz w:val="22"/>
      </w:rPr>
      <w:tcPr>
        <w:shd w:val="clear" w:color="d1eaf0" w:fill="d1eaf0"/>
      </w:tcPr>
    </w:tblStylePr>
    <w:tblStylePr w:type="band1Vert">
      <w:tcPr>
        <w:shd w:val="clear" w:color="d1eaf0" w:fill="d1eaf0"/>
      </w:tcPr>
    </w:tblStylePr>
    <w:tblStylePr w:type="band2Horz">
      <w:rPr>
        <w:rFonts w:ascii="方正仿宋_GBK" w:hAnsi="方正仿宋_GBK"/>
        <w:color w:val="92ccdc"/>
        <w:sz w:val="22"/>
      </w:rPr>
    </w:tblStylePr>
    <w:tblStylePr w:type="firstCol">
      <w:rPr>
        <w:b/>
        <w:color w:val="92ccdc"/>
      </w:rPr>
    </w:tblStylePr>
    <w:tblStylePr w:type="firstRow">
      <w:rPr>
        <w:b/>
        <w:color w:val="92ccdc"/>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List Table 6 Colorful - Accent 6"/>
    <w:basedOn w:val="694"/>
    <w:uiPriority w:val="99"/>
    <w:qFormat/>
    <w:tblPr>
      <w:tblBorders>
        <w:top w:val="single" w:color="FAC090" w:sz="4" w:space="0"/>
        <w:bottom w:val="single" w:color="FAC090" w:sz="4" w:space="0"/>
      </w:tblBorders>
    </w:tblPr>
    <w:tblStylePr w:type="band1Horz">
      <w:rPr>
        <w:rFonts w:ascii="方正仿宋_GBK" w:hAnsi="方正仿宋_GBK"/>
        <w:color w:val="fac090"/>
        <w:sz w:val="22"/>
      </w:rPr>
      <w:tcPr>
        <w:shd w:val="clear" w:color="fce4d0" w:fill="fce4d0"/>
      </w:tcPr>
    </w:tblStylePr>
    <w:tblStylePr w:type="band1Vert">
      <w:tcPr>
        <w:shd w:val="clear" w:color="fce4d0" w:fill="fce4d0"/>
      </w:tcPr>
    </w:tblStylePr>
    <w:tblStylePr w:type="band2Horz">
      <w:rPr>
        <w:rFonts w:ascii="方正仿宋_GBK" w:hAnsi="方正仿宋_GBK"/>
        <w:color w:val="fac090"/>
        <w:sz w:val="22"/>
      </w:rPr>
    </w:tblStylePr>
    <w:tblStylePr w:type="firstCol">
      <w:rPr>
        <w:b/>
        <w:color w:val="fac090"/>
      </w:rPr>
    </w:tblStylePr>
    <w:tblStylePr w:type="firstRow">
      <w:rPr>
        <w:b/>
        <w:color w:val="fac090"/>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清单表 7 彩色1"/>
    <w:basedOn w:val="694"/>
    <w:uiPriority w:val="99"/>
    <w:qFormat/>
    <w:tblPr>
      <w:tblBorders>
        <w:right w:val="single" w:color="7E7E7E" w:sz="4" w:space="0"/>
      </w:tblBorders>
    </w:tblPr>
    <w:tblStylePr w:type="band1Horz">
      <w:rPr>
        <w:rFonts w:ascii="方正仿宋_GBK" w:hAnsi="方正仿宋_GBK"/>
        <w:color w:val="7e7e7e"/>
        <w:sz w:val="22"/>
      </w:rPr>
      <w:tcPr>
        <w:shd w:val="clear" w:color="bebebe" w:fill="bebebe"/>
      </w:tcPr>
    </w:tblStylePr>
    <w:tblStylePr w:type="band1Vert">
      <w:tcPr>
        <w:shd w:val="clear" w:color="bebebe" w:fill="bebebe"/>
      </w:tcPr>
    </w:tblStylePr>
    <w:tblStylePr w:type="band2Horz">
      <w:rPr>
        <w:rFonts w:ascii="方正仿宋_GBK" w:hAnsi="方正仿宋_GBK"/>
        <w:color w:val="7e7e7e"/>
        <w:sz w:val="22"/>
      </w:rPr>
    </w:tblStylePr>
    <w:tblStylePr w:type="firstCol">
      <w:rPr>
        <w:rFonts w:ascii="方正仿宋_GBK" w:hAnsi="方正仿宋_GBK"/>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方正仿宋_GBK" w:hAnsi="方正仿宋_GBK"/>
        <w:i/>
        <w:color w:val="7e7e7e"/>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7e7e7e"/>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方正仿宋_GBK" w:hAnsi="方正仿宋_GBK"/>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List Table 7 Colorful - Accent 1"/>
    <w:basedOn w:val="694"/>
    <w:uiPriority w:val="99"/>
    <w:qFormat/>
    <w:tblPr>
      <w:tblBorders>
        <w:right w:val="single" w:color="4F81BD" w:sz="4" w:space="0"/>
      </w:tblBorders>
    </w:tblPr>
    <w:tblStylePr w:type="band1Horz">
      <w:rPr>
        <w:rFonts w:ascii="方正仿宋_GBK" w:hAnsi="方正仿宋_GBK"/>
        <w:color w:val="2a4b71"/>
        <w:sz w:val="22"/>
      </w:rPr>
      <w:tcPr>
        <w:shd w:val="clear" w:color="d2dfee" w:fill="d2dfee"/>
      </w:tcPr>
    </w:tblStylePr>
    <w:tblStylePr w:type="band1Vert">
      <w:tcPr>
        <w:shd w:val="clear" w:color="d2dfee" w:fill="d2dfee"/>
      </w:tcPr>
    </w:tblStylePr>
    <w:tblStylePr w:type="band2Horz">
      <w:rPr>
        <w:rFonts w:ascii="方正仿宋_GBK" w:hAnsi="方正仿宋_GBK"/>
        <w:color w:val="2a4b71"/>
        <w:sz w:val="22"/>
      </w:rPr>
    </w:tblStylePr>
    <w:tblStylePr w:type="firstCol">
      <w:rPr>
        <w:rFonts w:ascii="方正仿宋_GBK" w:hAnsi="方正仿宋_GBK"/>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方正仿宋_GBK" w:hAnsi="方正仿宋_GBK"/>
        <w:i/>
        <w:color w:val="2a4b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2a4b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方正仿宋_GBK" w:hAnsi="方正仿宋_GBK"/>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List Table 7 Colorful - Accent 2"/>
    <w:basedOn w:val="694"/>
    <w:uiPriority w:val="99"/>
    <w:qFormat/>
    <w:tblPr>
      <w:tblBorders>
        <w:right w:val="single" w:color="D99795" w:sz="4" w:space="0"/>
      </w:tblBorders>
    </w:tblPr>
    <w:tblStylePr w:type="band1Horz">
      <w:rPr>
        <w:rFonts w:ascii="方正仿宋_GBK" w:hAnsi="方正仿宋_GBK"/>
        <w:color w:val="d99795"/>
        <w:sz w:val="22"/>
      </w:rPr>
      <w:tcPr>
        <w:shd w:val="clear" w:color="efd3d2" w:fill="efd3d2"/>
      </w:tcPr>
    </w:tblStylePr>
    <w:tblStylePr w:type="band1Vert">
      <w:tcPr>
        <w:shd w:val="clear" w:color="efd3d2" w:fill="efd3d2"/>
      </w:tcPr>
    </w:tblStylePr>
    <w:tblStylePr w:type="band2Horz">
      <w:rPr>
        <w:rFonts w:ascii="方正仿宋_GBK" w:hAnsi="方正仿宋_GBK"/>
        <w:color w:val="d99795"/>
        <w:sz w:val="22"/>
      </w:rPr>
    </w:tblStylePr>
    <w:tblStylePr w:type="firstCol">
      <w:rPr>
        <w:rFonts w:ascii="方正仿宋_GBK" w:hAnsi="方正仿宋_GBK"/>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方正仿宋_GBK" w:hAnsi="方正仿宋_GBK"/>
        <w:i/>
        <w:color w:val="d99795"/>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d99795"/>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方正仿宋_GBK" w:hAnsi="方正仿宋_GBK"/>
        <w:i/>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List Table 7 Colorful - Accent 3"/>
    <w:basedOn w:val="694"/>
    <w:uiPriority w:val="99"/>
    <w:qFormat/>
    <w:tblPr>
      <w:tblBorders>
        <w:right w:val="single" w:color="C3D69C" w:sz="4" w:space="0"/>
      </w:tblBorders>
    </w:tblPr>
    <w:tblStylePr w:type="band1Horz">
      <w:rPr>
        <w:rFonts w:ascii="方正仿宋_GBK" w:hAnsi="方正仿宋_GBK"/>
        <w:color w:val="c3d69c"/>
        <w:sz w:val="22"/>
      </w:rPr>
      <w:tcPr>
        <w:shd w:val="clear" w:color="e5edd5" w:fill="e5edd5"/>
      </w:tcPr>
    </w:tblStylePr>
    <w:tblStylePr w:type="band1Vert">
      <w:tcPr>
        <w:shd w:val="clear" w:color="e5edd5" w:fill="e5edd5"/>
      </w:tcPr>
    </w:tblStylePr>
    <w:tblStylePr w:type="band2Horz">
      <w:rPr>
        <w:rFonts w:ascii="方正仿宋_GBK" w:hAnsi="方正仿宋_GBK"/>
        <w:color w:val="c3d69c"/>
        <w:sz w:val="22"/>
      </w:rPr>
    </w:tblStylePr>
    <w:tblStylePr w:type="firstCol">
      <w:rPr>
        <w:rFonts w:ascii="方正仿宋_GBK" w:hAnsi="方正仿宋_GBK"/>
        <w:i/>
        <w:color w:val="c3d69c"/>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方正仿宋_GBK" w:hAnsi="方正仿宋_GBK"/>
        <w:i/>
        <w:color w:val="c3d69c"/>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c3d69c"/>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方正仿宋_GBK" w:hAnsi="方正仿宋_GBK"/>
        <w:i/>
        <w:color w:val="c3d69c"/>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List Table 7 Colorful - Accent 4"/>
    <w:basedOn w:val="694"/>
    <w:uiPriority w:val="99"/>
    <w:qFormat/>
    <w:tblPr>
      <w:tblBorders>
        <w:right w:val="single" w:color="B2A1C6" w:sz="4" w:space="0"/>
      </w:tblBorders>
    </w:tblPr>
    <w:tblStylePr w:type="band1Horz">
      <w:rPr>
        <w:rFonts w:ascii="方正仿宋_GBK" w:hAnsi="方正仿宋_GBK"/>
        <w:color w:val="b2a1c6"/>
        <w:sz w:val="22"/>
      </w:rPr>
      <w:tcPr>
        <w:shd w:val="clear" w:color="dfd8e7" w:fill="dfd8e7"/>
      </w:tcPr>
    </w:tblStylePr>
    <w:tblStylePr w:type="band1Vert">
      <w:tcPr>
        <w:shd w:val="clear" w:color="dfd8e7" w:fill="dfd8e7"/>
      </w:tcPr>
    </w:tblStylePr>
    <w:tblStylePr w:type="band2Horz">
      <w:rPr>
        <w:rFonts w:ascii="方正仿宋_GBK" w:hAnsi="方正仿宋_GBK"/>
        <w:color w:val="b2a1c6"/>
        <w:sz w:val="22"/>
      </w:rPr>
    </w:tblStylePr>
    <w:tblStylePr w:type="firstCol">
      <w:rPr>
        <w:rFonts w:ascii="方正仿宋_GBK" w:hAnsi="方正仿宋_GBK"/>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方正仿宋_GBK" w:hAnsi="方正仿宋_GBK"/>
        <w:i/>
        <w:color w:val="b2a1c6"/>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b2a1c6"/>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方正仿宋_GBK" w:hAnsi="方正仿宋_GBK"/>
        <w:i/>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List Table 7 Colorful - Accent 5"/>
    <w:basedOn w:val="694"/>
    <w:uiPriority w:val="99"/>
    <w:qFormat/>
    <w:tblPr>
      <w:tblBorders>
        <w:right w:val="single" w:color="92CCDC" w:sz="4" w:space="0"/>
      </w:tblBorders>
    </w:tblPr>
    <w:tblStylePr w:type="band1Horz">
      <w:rPr>
        <w:rFonts w:ascii="方正仿宋_GBK" w:hAnsi="方正仿宋_GBK"/>
        <w:color w:val="92ccdc"/>
        <w:sz w:val="22"/>
      </w:rPr>
      <w:tcPr>
        <w:shd w:val="clear" w:color="d1eaf0" w:fill="d1eaf0"/>
      </w:tcPr>
    </w:tblStylePr>
    <w:tblStylePr w:type="band1Vert">
      <w:tcPr>
        <w:shd w:val="clear" w:color="d1eaf0" w:fill="d1eaf0"/>
      </w:tcPr>
    </w:tblStylePr>
    <w:tblStylePr w:type="band2Horz">
      <w:rPr>
        <w:rFonts w:ascii="方正仿宋_GBK" w:hAnsi="方正仿宋_GBK"/>
        <w:color w:val="92ccdc"/>
        <w:sz w:val="22"/>
      </w:rPr>
    </w:tblStylePr>
    <w:tblStylePr w:type="firstCol">
      <w:rPr>
        <w:rFonts w:ascii="方正仿宋_GBK" w:hAnsi="方正仿宋_GBK"/>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方正仿宋_GBK" w:hAnsi="方正仿宋_GBK"/>
        <w:i/>
        <w:color w:val="92ccdc"/>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92ccdc"/>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方正仿宋_GBK" w:hAnsi="方正仿宋_GBK"/>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List Table 7 Colorful - Accent 6"/>
    <w:basedOn w:val="694"/>
    <w:uiPriority w:val="99"/>
    <w:qFormat/>
    <w:tblPr>
      <w:tblBorders>
        <w:right w:val="single" w:color="FAC090" w:sz="4" w:space="0"/>
      </w:tblBorders>
    </w:tblPr>
    <w:tblStylePr w:type="band1Horz">
      <w:rPr>
        <w:rFonts w:ascii="方正仿宋_GBK" w:hAnsi="方正仿宋_GBK"/>
        <w:color w:val="fac090"/>
        <w:sz w:val="22"/>
      </w:rPr>
      <w:tcPr>
        <w:shd w:val="clear" w:color="fce4d0" w:fill="fce4d0"/>
      </w:tcPr>
    </w:tblStylePr>
    <w:tblStylePr w:type="band1Vert">
      <w:tcPr>
        <w:shd w:val="clear" w:color="fce4d0" w:fill="fce4d0"/>
      </w:tcPr>
    </w:tblStylePr>
    <w:tblStylePr w:type="band2Horz">
      <w:rPr>
        <w:rFonts w:ascii="方正仿宋_GBK" w:hAnsi="方正仿宋_GBK"/>
        <w:color w:val="fac090"/>
        <w:sz w:val="22"/>
      </w:rPr>
    </w:tblStylePr>
    <w:tblStylePr w:type="firstCol">
      <w:rPr>
        <w:rFonts w:ascii="方正仿宋_GBK" w:hAnsi="方正仿宋_GBK"/>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方正仿宋_GBK" w:hAnsi="方正仿宋_GBK"/>
        <w:i/>
        <w:color w:val="fac090"/>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fac090"/>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方正仿宋_GBK" w:hAnsi="方正仿宋_GBK"/>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Lined - Accent"/>
    <w:basedOn w:val="694"/>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1f1f1" w:fill="f1f1f1"/>
      </w:tcPr>
    </w:tblStylePr>
    <w:tblStylePr w:type="band2Vert">
      <w:rPr>
        <w:rFonts w:ascii="方正仿宋_GBK" w:hAnsi="方正仿宋_GBK"/>
        <w:color w:val="404040"/>
        <w:sz w:val="22"/>
      </w:rPr>
      <w:tcPr>
        <w:shd w:val="clear" w:color="f1f1f1" w:fill="f1f1f1"/>
      </w:tcPr>
    </w:tblStylePr>
    <w:tblStylePr w:type="firstCol">
      <w:rPr>
        <w:rFonts w:ascii="方正仿宋_GBK" w:hAnsi="方正仿宋_GBK"/>
        <w:color w:val="f2f2f2"/>
        <w:sz w:val="22"/>
      </w:rPr>
      <w:tcPr>
        <w:shd w:val="clear" w:color="7e7e7e" w:fill="7e7e7e"/>
      </w:tcPr>
    </w:tblStylePr>
    <w:tblStylePr w:type="firstRow">
      <w:rPr>
        <w:rFonts w:ascii="方正仿宋_GBK" w:hAnsi="方正仿宋_GBK"/>
        <w:color w:val="f2f2f2"/>
        <w:sz w:val="22"/>
      </w:rPr>
      <w:tcPr>
        <w:shd w:val="clear" w:color="7e7e7e" w:fill="7e7e7e"/>
      </w:tcPr>
    </w:tblStylePr>
    <w:tblStylePr w:type="lastCol">
      <w:rPr>
        <w:rFonts w:ascii="方正仿宋_GBK" w:hAnsi="方正仿宋_GBK"/>
        <w:color w:val="f2f2f2"/>
        <w:sz w:val="22"/>
      </w:rPr>
      <w:tcPr>
        <w:shd w:val="clear" w:color="7e7e7e" w:fill="7e7e7e"/>
      </w:tcPr>
    </w:tblStylePr>
    <w:tblStylePr w:type="lastRow">
      <w:rPr>
        <w:rFonts w:ascii="方正仿宋_GBK" w:hAnsi="方正仿宋_GBK"/>
        <w:color w:val="f2f2f2"/>
        <w:sz w:val="22"/>
      </w:rPr>
      <w:tcPr>
        <w:shd w:val="clear" w:color="7e7e7e" w:fill="7e7e7e"/>
      </w:tcPr>
    </w:tblStylePr>
  </w:style>
  <w:style w:type="table" w:styleId="911" w:customStyle="1">
    <w:name w:val="Lined - Accent 1"/>
    <w:basedOn w:val="694"/>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c7d7ea" w:fill="c7d7ea"/>
      </w:tcPr>
    </w:tblStylePr>
    <w:tblStylePr w:type="band2Vert">
      <w:rPr>
        <w:rFonts w:ascii="方正仿宋_GBK" w:hAnsi="方正仿宋_GBK"/>
        <w:color w:val="404040"/>
        <w:sz w:val="22"/>
      </w:rPr>
      <w:tcPr>
        <w:shd w:val="clear" w:color="c7d7ea" w:fill="c7d7ea"/>
      </w:tcPr>
    </w:tblStylePr>
    <w:tblStylePr w:type="firstCol">
      <w:rPr>
        <w:rFonts w:ascii="方正仿宋_GBK" w:hAnsi="方正仿宋_GBK"/>
        <w:color w:val="f2f2f2"/>
        <w:sz w:val="22"/>
      </w:rPr>
      <w:tcPr>
        <w:shd w:val="clear" w:color="5d8bc2" w:fill="5d8bc2"/>
      </w:tcPr>
    </w:tblStylePr>
    <w:tblStylePr w:type="firstRow">
      <w:rPr>
        <w:rFonts w:ascii="方正仿宋_GBK" w:hAnsi="方正仿宋_GBK"/>
        <w:color w:val="f2f2f2"/>
        <w:sz w:val="22"/>
      </w:rPr>
      <w:tcPr>
        <w:shd w:val="clear" w:color="5d8bc2" w:fill="5d8bc2"/>
      </w:tcPr>
    </w:tblStylePr>
    <w:tblStylePr w:type="lastCol">
      <w:rPr>
        <w:rFonts w:ascii="方正仿宋_GBK" w:hAnsi="方正仿宋_GBK"/>
        <w:color w:val="f2f2f2"/>
        <w:sz w:val="22"/>
      </w:rPr>
      <w:tcPr>
        <w:shd w:val="clear" w:color="5d8bc2" w:fill="5d8bc2"/>
      </w:tcPr>
    </w:tblStylePr>
    <w:tblStylePr w:type="lastRow">
      <w:rPr>
        <w:rFonts w:ascii="方正仿宋_GBK" w:hAnsi="方正仿宋_GBK"/>
        <w:color w:val="f2f2f2"/>
        <w:sz w:val="22"/>
      </w:rPr>
      <w:tcPr>
        <w:shd w:val="clear" w:color="5d8bc2" w:fill="5d8bc2"/>
      </w:tcPr>
    </w:tblStylePr>
  </w:style>
  <w:style w:type="table" w:styleId="912" w:customStyle="1">
    <w:name w:val="Lined - Accent 2"/>
    <w:basedOn w:val="694"/>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2dcdc" w:fill="f2dcdc"/>
      </w:tcPr>
    </w:tblStylePr>
    <w:tblStylePr w:type="band2Vert">
      <w:rPr>
        <w:rFonts w:ascii="方正仿宋_GBK" w:hAnsi="方正仿宋_GBK"/>
        <w:color w:val="404040"/>
        <w:sz w:val="22"/>
      </w:rPr>
      <w:tcPr>
        <w:shd w:val="clear" w:color="f2dcdc" w:fill="f2dcdc"/>
      </w:tcPr>
    </w:tblStylePr>
    <w:tblStylePr w:type="firstCol">
      <w:rPr>
        <w:rFonts w:ascii="方正仿宋_GBK" w:hAnsi="方正仿宋_GBK"/>
        <w:color w:val="f2f2f2"/>
        <w:sz w:val="22"/>
      </w:rPr>
      <w:tcPr>
        <w:shd w:val="clear" w:color="d99795" w:fill="d99795"/>
      </w:tcPr>
    </w:tblStylePr>
    <w:tblStylePr w:type="firstRow">
      <w:rPr>
        <w:rFonts w:ascii="方正仿宋_GBK" w:hAnsi="方正仿宋_GBK"/>
        <w:color w:val="f2f2f2"/>
        <w:sz w:val="22"/>
      </w:rPr>
      <w:tcPr>
        <w:shd w:val="clear" w:color="d99795" w:fill="d99795"/>
      </w:tcPr>
    </w:tblStylePr>
    <w:tblStylePr w:type="lastCol">
      <w:rPr>
        <w:rFonts w:ascii="方正仿宋_GBK" w:hAnsi="方正仿宋_GBK"/>
        <w:color w:val="f2f2f2"/>
        <w:sz w:val="22"/>
      </w:rPr>
      <w:tcPr>
        <w:shd w:val="clear" w:color="d99795" w:fill="d99795"/>
      </w:tcPr>
    </w:tblStylePr>
    <w:tblStylePr w:type="lastRow">
      <w:rPr>
        <w:rFonts w:ascii="方正仿宋_GBK" w:hAnsi="方正仿宋_GBK"/>
        <w:color w:val="f2f2f2"/>
        <w:sz w:val="22"/>
      </w:rPr>
      <w:tcPr>
        <w:shd w:val="clear" w:color="d99795" w:fill="d99795"/>
      </w:tcPr>
    </w:tblStylePr>
  </w:style>
  <w:style w:type="table" w:styleId="913" w:customStyle="1">
    <w:name w:val="Lined - Accent 3"/>
    <w:basedOn w:val="694"/>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af1dd" w:fill="eaf1dd"/>
      </w:tcPr>
    </w:tblStylePr>
    <w:tblStylePr w:type="band2Vert">
      <w:rPr>
        <w:rFonts w:ascii="方正仿宋_GBK" w:hAnsi="方正仿宋_GBK"/>
        <w:color w:val="404040"/>
        <w:sz w:val="22"/>
      </w:rPr>
      <w:tcPr>
        <w:shd w:val="clear" w:color="eaf1dd" w:fill="eaf1dd"/>
      </w:tcPr>
    </w:tblStylePr>
    <w:tblStylePr w:type="firstCol">
      <w:rPr>
        <w:rFonts w:ascii="方正仿宋_GBK" w:hAnsi="方正仿宋_GBK"/>
        <w:color w:val="f2f2f2"/>
        <w:sz w:val="22"/>
      </w:rPr>
      <w:tcPr>
        <w:shd w:val="clear" w:color="9bbb59" w:fill="9bbb59"/>
      </w:tcPr>
    </w:tblStylePr>
    <w:tblStylePr w:type="firstRow">
      <w:rPr>
        <w:rFonts w:ascii="方正仿宋_GBK" w:hAnsi="方正仿宋_GBK"/>
        <w:color w:val="f2f2f2"/>
        <w:sz w:val="22"/>
      </w:rPr>
      <w:tcPr>
        <w:shd w:val="clear" w:color="9bbb59" w:fill="9bbb59"/>
      </w:tcPr>
    </w:tblStylePr>
    <w:tblStylePr w:type="lastCol">
      <w:rPr>
        <w:rFonts w:ascii="方正仿宋_GBK" w:hAnsi="方正仿宋_GBK"/>
        <w:color w:val="f2f2f2"/>
        <w:sz w:val="22"/>
      </w:rPr>
      <w:tcPr>
        <w:shd w:val="clear" w:color="9bbb59" w:fill="9bbb59"/>
      </w:tcPr>
    </w:tblStylePr>
    <w:tblStylePr w:type="lastRow">
      <w:rPr>
        <w:rFonts w:ascii="方正仿宋_GBK" w:hAnsi="方正仿宋_GBK"/>
        <w:color w:val="f2f2f2"/>
        <w:sz w:val="22"/>
      </w:rPr>
      <w:tcPr>
        <w:shd w:val="clear" w:color="9bbb59" w:fill="9bbb59"/>
      </w:tcPr>
    </w:tblStylePr>
  </w:style>
  <w:style w:type="table" w:styleId="914" w:customStyle="1">
    <w:name w:val="Lined - Accent 4"/>
    <w:basedOn w:val="694"/>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5dfec" w:fill="e5dfec"/>
      </w:tcPr>
    </w:tblStylePr>
    <w:tblStylePr w:type="band2Vert">
      <w:rPr>
        <w:rFonts w:ascii="方正仿宋_GBK" w:hAnsi="方正仿宋_GBK"/>
        <w:color w:val="404040"/>
        <w:sz w:val="22"/>
      </w:rPr>
      <w:tcPr>
        <w:shd w:val="clear" w:color="e5dfec" w:fill="e5dfec"/>
      </w:tcPr>
    </w:tblStylePr>
    <w:tblStylePr w:type="firstCol">
      <w:rPr>
        <w:rFonts w:ascii="方正仿宋_GBK" w:hAnsi="方正仿宋_GBK"/>
        <w:color w:val="f2f2f2"/>
        <w:sz w:val="22"/>
      </w:rPr>
      <w:tcPr>
        <w:shd w:val="clear" w:color="b2a1c6" w:fill="b2a1c6"/>
      </w:tcPr>
    </w:tblStylePr>
    <w:tblStylePr w:type="firstRow">
      <w:rPr>
        <w:rFonts w:ascii="方正仿宋_GBK" w:hAnsi="方正仿宋_GBK"/>
        <w:color w:val="f2f2f2"/>
        <w:sz w:val="22"/>
      </w:rPr>
      <w:tcPr>
        <w:shd w:val="clear" w:color="b2a1c6" w:fill="b2a1c6"/>
      </w:tcPr>
    </w:tblStylePr>
    <w:tblStylePr w:type="lastCol">
      <w:rPr>
        <w:rFonts w:ascii="方正仿宋_GBK" w:hAnsi="方正仿宋_GBK"/>
        <w:color w:val="f2f2f2"/>
        <w:sz w:val="22"/>
      </w:rPr>
      <w:tcPr>
        <w:shd w:val="clear" w:color="b2a1c6" w:fill="b2a1c6"/>
      </w:tcPr>
    </w:tblStylePr>
    <w:tblStylePr w:type="lastRow">
      <w:rPr>
        <w:rFonts w:ascii="方正仿宋_GBK" w:hAnsi="方正仿宋_GBK"/>
        <w:color w:val="f2f2f2"/>
        <w:sz w:val="22"/>
      </w:rPr>
      <w:tcPr>
        <w:shd w:val="clear" w:color="b2a1c6" w:fill="b2a1c6"/>
      </w:tcPr>
    </w:tblStylePr>
  </w:style>
  <w:style w:type="table" w:styleId="915" w:customStyle="1">
    <w:name w:val="Lined - Accent 5"/>
    <w:basedOn w:val="694"/>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daeef3" w:fill="daeef3"/>
      </w:tcPr>
    </w:tblStylePr>
    <w:tblStylePr w:type="band2Vert">
      <w:rPr>
        <w:rFonts w:ascii="方正仿宋_GBK" w:hAnsi="方正仿宋_GBK"/>
        <w:color w:val="404040"/>
        <w:sz w:val="22"/>
      </w:rPr>
      <w:tcPr>
        <w:shd w:val="clear" w:color="daeef3" w:fill="daeef3"/>
      </w:tcPr>
    </w:tblStylePr>
    <w:tblStylePr w:type="firstCol">
      <w:rPr>
        <w:rFonts w:ascii="方正仿宋_GBK" w:hAnsi="方正仿宋_GBK"/>
        <w:color w:val="f2f2f2"/>
        <w:sz w:val="22"/>
      </w:rPr>
      <w:tcPr>
        <w:shd w:val="clear" w:color="4bacc6" w:fill="4bacc6"/>
      </w:tcPr>
    </w:tblStylePr>
    <w:tblStylePr w:type="firstRow">
      <w:rPr>
        <w:rFonts w:ascii="方正仿宋_GBK" w:hAnsi="方正仿宋_GBK"/>
        <w:color w:val="f2f2f2"/>
        <w:sz w:val="22"/>
      </w:rPr>
      <w:tcPr>
        <w:shd w:val="clear" w:color="4bacc6" w:fill="4bacc6"/>
      </w:tcPr>
    </w:tblStylePr>
    <w:tblStylePr w:type="lastCol">
      <w:rPr>
        <w:rFonts w:ascii="方正仿宋_GBK" w:hAnsi="方正仿宋_GBK"/>
        <w:color w:val="f2f2f2"/>
        <w:sz w:val="22"/>
      </w:rPr>
      <w:tcPr>
        <w:shd w:val="clear" w:color="4bacc6" w:fill="4bacc6"/>
      </w:tcPr>
    </w:tblStylePr>
    <w:tblStylePr w:type="lastRow">
      <w:rPr>
        <w:rFonts w:ascii="方正仿宋_GBK" w:hAnsi="方正仿宋_GBK"/>
        <w:color w:val="f2f2f2"/>
        <w:sz w:val="22"/>
      </w:rPr>
      <w:tcPr>
        <w:shd w:val="clear" w:color="4bacc6" w:fill="4bacc6"/>
      </w:tcPr>
    </w:tblStylePr>
  </w:style>
  <w:style w:type="table" w:styleId="916" w:customStyle="1">
    <w:name w:val="Lined - Accent 6"/>
    <w:basedOn w:val="694"/>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de9d9" w:fill="fde9d9"/>
      </w:tcPr>
    </w:tblStylePr>
    <w:tblStylePr w:type="band2Vert">
      <w:rPr>
        <w:rFonts w:ascii="方正仿宋_GBK" w:hAnsi="方正仿宋_GBK"/>
        <w:color w:val="404040"/>
        <w:sz w:val="22"/>
      </w:rPr>
      <w:tcPr>
        <w:shd w:val="clear" w:color="fde9d9" w:fill="fde9d9"/>
      </w:tcPr>
    </w:tblStylePr>
    <w:tblStylePr w:type="firstCol">
      <w:rPr>
        <w:rFonts w:ascii="方正仿宋_GBK" w:hAnsi="方正仿宋_GBK"/>
        <w:color w:val="f2f2f2"/>
        <w:sz w:val="22"/>
      </w:rPr>
      <w:tcPr>
        <w:shd w:val="clear" w:color="f79646" w:fill="f79646"/>
      </w:tcPr>
    </w:tblStylePr>
    <w:tblStylePr w:type="firstRow">
      <w:rPr>
        <w:rFonts w:ascii="方正仿宋_GBK" w:hAnsi="方正仿宋_GBK"/>
        <w:color w:val="f2f2f2"/>
        <w:sz w:val="22"/>
      </w:rPr>
      <w:tcPr>
        <w:shd w:val="clear" w:color="f79646" w:fill="f79646"/>
      </w:tcPr>
    </w:tblStylePr>
    <w:tblStylePr w:type="lastCol">
      <w:rPr>
        <w:rFonts w:ascii="方正仿宋_GBK" w:hAnsi="方正仿宋_GBK"/>
        <w:color w:val="f2f2f2"/>
        <w:sz w:val="22"/>
      </w:rPr>
      <w:tcPr>
        <w:shd w:val="clear" w:color="f79646" w:fill="f79646"/>
      </w:tcPr>
    </w:tblStylePr>
    <w:tblStylePr w:type="lastRow">
      <w:rPr>
        <w:rFonts w:ascii="方正仿宋_GBK" w:hAnsi="方正仿宋_GBK"/>
        <w:color w:val="f2f2f2"/>
        <w:sz w:val="22"/>
      </w:rPr>
      <w:tcPr>
        <w:shd w:val="clear" w:color="f79646" w:fill="f79646"/>
      </w:tcPr>
    </w:tblStylePr>
  </w:style>
  <w:style w:type="table" w:styleId="917" w:customStyle="1">
    <w:name w:val="Bordered &amp; Lined - Accent"/>
    <w:basedOn w:val="694"/>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1f1f1" w:fill="f1f1f1"/>
      </w:tcPr>
    </w:tblStylePr>
    <w:tblStylePr w:type="band2Vert">
      <w:rPr>
        <w:rFonts w:ascii="方正仿宋_GBK" w:hAnsi="方正仿宋_GBK"/>
        <w:color w:val="404040"/>
        <w:sz w:val="22"/>
      </w:rPr>
      <w:tcPr>
        <w:shd w:val="clear" w:color="f1f1f1" w:fill="f1f1f1"/>
      </w:tcPr>
    </w:tblStylePr>
    <w:tblStylePr w:type="firstCol">
      <w:rPr>
        <w:rFonts w:ascii="方正仿宋_GBK" w:hAnsi="方正仿宋_GBK"/>
        <w:color w:val="f2f2f2"/>
        <w:sz w:val="22"/>
      </w:rPr>
      <w:tcPr>
        <w:shd w:val="clear" w:color="7e7e7e" w:fill="7e7e7e"/>
      </w:tcPr>
    </w:tblStylePr>
    <w:tblStylePr w:type="firstRow">
      <w:rPr>
        <w:rFonts w:ascii="方正仿宋_GBK" w:hAnsi="方正仿宋_GBK"/>
        <w:color w:val="f2f2f2"/>
        <w:sz w:val="22"/>
      </w:rPr>
      <w:tcPr>
        <w:shd w:val="clear" w:color="7e7e7e" w:fill="7e7e7e"/>
      </w:tcPr>
    </w:tblStylePr>
    <w:tblStylePr w:type="lastCol">
      <w:rPr>
        <w:rFonts w:ascii="方正仿宋_GBK" w:hAnsi="方正仿宋_GBK"/>
        <w:color w:val="f2f2f2"/>
        <w:sz w:val="22"/>
      </w:rPr>
      <w:tcPr>
        <w:shd w:val="clear" w:color="7e7e7e" w:fill="7e7e7e"/>
      </w:tcPr>
    </w:tblStylePr>
    <w:tblStylePr w:type="lastRow">
      <w:rPr>
        <w:rFonts w:ascii="方正仿宋_GBK" w:hAnsi="方正仿宋_GBK"/>
        <w:color w:val="f2f2f2"/>
        <w:sz w:val="22"/>
      </w:rPr>
      <w:tcPr>
        <w:shd w:val="clear" w:color="7e7e7e" w:fill="7e7e7e"/>
      </w:tcPr>
    </w:tblStylePr>
  </w:style>
  <w:style w:type="table" w:styleId="918" w:customStyle="1">
    <w:name w:val="Bordered &amp; Lined - Accent 1"/>
    <w:basedOn w:val="694"/>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c7d7ea" w:fill="c7d7ea"/>
      </w:tcPr>
    </w:tblStylePr>
    <w:tblStylePr w:type="band2Vert">
      <w:rPr>
        <w:rFonts w:ascii="方正仿宋_GBK" w:hAnsi="方正仿宋_GBK"/>
        <w:color w:val="404040"/>
        <w:sz w:val="22"/>
      </w:rPr>
      <w:tcPr>
        <w:shd w:val="clear" w:color="c7d7ea" w:fill="c7d7ea"/>
      </w:tcPr>
    </w:tblStylePr>
    <w:tblStylePr w:type="firstCol">
      <w:rPr>
        <w:rFonts w:ascii="方正仿宋_GBK" w:hAnsi="方正仿宋_GBK"/>
        <w:color w:val="f2f2f2"/>
        <w:sz w:val="22"/>
      </w:rPr>
      <w:tcPr>
        <w:shd w:val="clear" w:color="5d8bc2" w:fill="5d8bc2"/>
      </w:tcPr>
    </w:tblStylePr>
    <w:tblStylePr w:type="firstRow">
      <w:rPr>
        <w:rFonts w:ascii="方正仿宋_GBK" w:hAnsi="方正仿宋_GBK"/>
        <w:color w:val="f2f2f2"/>
        <w:sz w:val="22"/>
      </w:rPr>
      <w:tcPr>
        <w:shd w:val="clear" w:color="5d8bc2" w:fill="5d8bc2"/>
      </w:tcPr>
    </w:tblStylePr>
    <w:tblStylePr w:type="lastCol">
      <w:rPr>
        <w:rFonts w:ascii="方正仿宋_GBK" w:hAnsi="方正仿宋_GBK"/>
        <w:color w:val="f2f2f2"/>
        <w:sz w:val="22"/>
      </w:rPr>
      <w:tcPr>
        <w:shd w:val="clear" w:color="5d8bc2" w:fill="5d8bc2"/>
      </w:tcPr>
    </w:tblStylePr>
    <w:tblStylePr w:type="lastRow">
      <w:rPr>
        <w:rFonts w:ascii="方正仿宋_GBK" w:hAnsi="方正仿宋_GBK"/>
        <w:color w:val="f2f2f2"/>
        <w:sz w:val="22"/>
      </w:rPr>
      <w:tcPr>
        <w:shd w:val="clear" w:color="5d8bc2" w:fill="5d8bc2"/>
      </w:tcPr>
    </w:tblStylePr>
  </w:style>
  <w:style w:type="table" w:styleId="919" w:customStyle="1">
    <w:name w:val="Bordered &amp; Lined - Accent 2"/>
    <w:basedOn w:val="694"/>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2dcdc" w:fill="f2dcdc"/>
      </w:tcPr>
    </w:tblStylePr>
    <w:tblStylePr w:type="band2Vert">
      <w:rPr>
        <w:rFonts w:ascii="方正仿宋_GBK" w:hAnsi="方正仿宋_GBK"/>
        <w:color w:val="404040"/>
        <w:sz w:val="22"/>
      </w:rPr>
      <w:tcPr>
        <w:shd w:val="clear" w:color="f2dcdc" w:fill="f2dcdc"/>
      </w:tcPr>
    </w:tblStylePr>
    <w:tblStylePr w:type="firstCol">
      <w:rPr>
        <w:rFonts w:ascii="方正仿宋_GBK" w:hAnsi="方正仿宋_GBK"/>
        <w:color w:val="f2f2f2"/>
        <w:sz w:val="22"/>
      </w:rPr>
      <w:tcPr>
        <w:shd w:val="clear" w:color="d99795" w:fill="d99795"/>
      </w:tcPr>
    </w:tblStylePr>
    <w:tblStylePr w:type="firstRow">
      <w:rPr>
        <w:rFonts w:ascii="方正仿宋_GBK" w:hAnsi="方正仿宋_GBK"/>
        <w:color w:val="f2f2f2"/>
        <w:sz w:val="22"/>
      </w:rPr>
      <w:tcPr>
        <w:shd w:val="clear" w:color="d99795" w:fill="d99795"/>
      </w:tcPr>
    </w:tblStylePr>
    <w:tblStylePr w:type="lastCol">
      <w:rPr>
        <w:rFonts w:ascii="方正仿宋_GBK" w:hAnsi="方正仿宋_GBK"/>
        <w:color w:val="f2f2f2"/>
        <w:sz w:val="22"/>
      </w:rPr>
      <w:tcPr>
        <w:shd w:val="clear" w:color="d99795" w:fill="d99795"/>
      </w:tcPr>
    </w:tblStylePr>
    <w:tblStylePr w:type="lastRow">
      <w:rPr>
        <w:rFonts w:ascii="方正仿宋_GBK" w:hAnsi="方正仿宋_GBK"/>
        <w:color w:val="f2f2f2"/>
        <w:sz w:val="22"/>
      </w:rPr>
      <w:tcPr>
        <w:shd w:val="clear" w:color="d99795" w:fill="d99795"/>
      </w:tcPr>
    </w:tblStylePr>
  </w:style>
  <w:style w:type="table" w:styleId="920" w:customStyle="1">
    <w:name w:val="Bordered &amp; Lined - Accent 3"/>
    <w:basedOn w:val="694"/>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af1dd" w:fill="eaf1dd"/>
      </w:tcPr>
    </w:tblStylePr>
    <w:tblStylePr w:type="band2Vert">
      <w:rPr>
        <w:rFonts w:ascii="方正仿宋_GBK" w:hAnsi="方正仿宋_GBK"/>
        <w:color w:val="404040"/>
        <w:sz w:val="22"/>
      </w:rPr>
      <w:tcPr>
        <w:shd w:val="clear" w:color="eaf1dd" w:fill="eaf1dd"/>
      </w:tcPr>
    </w:tblStylePr>
    <w:tblStylePr w:type="firstCol">
      <w:rPr>
        <w:rFonts w:ascii="方正仿宋_GBK" w:hAnsi="方正仿宋_GBK"/>
        <w:color w:val="f2f2f2"/>
        <w:sz w:val="22"/>
      </w:rPr>
      <w:tcPr>
        <w:shd w:val="clear" w:color="9bbb59" w:fill="9bbb59"/>
      </w:tcPr>
    </w:tblStylePr>
    <w:tblStylePr w:type="firstRow">
      <w:rPr>
        <w:rFonts w:ascii="方正仿宋_GBK" w:hAnsi="方正仿宋_GBK"/>
        <w:color w:val="f2f2f2"/>
        <w:sz w:val="22"/>
      </w:rPr>
      <w:tcPr>
        <w:shd w:val="clear" w:color="9bbb59" w:fill="9bbb59"/>
      </w:tcPr>
    </w:tblStylePr>
    <w:tblStylePr w:type="lastCol">
      <w:rPr>
        <w:rFonts w:ascii="方正仿宋_GBK" w:hAnsi="方正仿宋_GBK"/>
        <w:color w:val="f2f2f2"/>
        <w:sz w:val="22"/>
      </w:rPr>
      <w:tcPr>
        <w:shd w:val="clear" w:color="9bbb59" w:fill="9bbb59"/>
      </w:tcPr>
    </w:tblStylePr>
    <w:tblStylePr w:type="lastRow">
      <w:rPr>
        <w:rFonts w:ascii="方正仿宋_GBK" w:hAnsi="方正仿宋_GBK"/>
        <w:color w:val="f2f2f2"/>
        <w:sz w:val="22"/>
      </w:rPr>
      <w:tcPr>
        <w:shd w:val="clear" w:color="9bbb59" w:fill="9bbb59"/>
      </w:tcPr>
    </w:tblStylePr>
  </w:style>
  <w:style w:type="table" w:styleId="921" w:customStyle="1">
    <w:name w:val="Bordered &amp; Lined - Accent 4"/>
    <w:basedOn w:val="69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5dfec" w:fill="e5dfec"/>
      </w:tcPr>
    </w:tblStylePr>
    <w:tblStylePr w:type="band2Vert">
      <w:rPr>
        <w:rFonts w:ascii="方正仿宋_GBK" w:hAnsi="方正仿宋_GBK"/>
        <w:color w:val="404040"/>
        <w:sz w:val="22"/>
      </w:rPr>
      <w:tcPr>
        <w:shd w:val="clear" w:color="e5dfec" w:fill="e5dfec"/>
      </w:tcPr>
    </w:tblStylePr>
    <w:tblStylePr w:type="firstCol">
      <w:rPr>
        <w:rFonts w:ascii="方正仿宋_GBK" w:hAnsi="方正仿宋_GBK"/>
        <w:color w:val="f2f2f2"/>
        <w:sz w:val="22"/>
      </w:rPr>
      <w:tcPr>
        <w:shd w:val="clear" w:color="b2a1c6" w:fill="b2a1c6"/>
      </w:tcPr>
    </w:tblStylePr>
    <w:tblStylePr w:type="firstRow">
      <w:rPr>
        <w:rFonts w:ascii="方正仿宋_GBK" w:hAnsi="方正仿宋_GBK"/>
        <w:color w:val="f2f2f2"/>
        <w:sz w:val="22"/>
      </w:rPr>
      <w:tcPr>
        <w:shd w:val="clear" w:color="b2a1c6" w:fill="b2a1c6"/>
      </w:tcPr>
    </w:tblStylePr>
    <w:tblStylePr w:type="lastCol">
      <w:rPr>
        <w:rFonts w:ascii="方正仿宋_GBK" w:hAnsi="方正仿宋_GBK"/>
        <w:color w:val="f2f2f2"/>
        <w:sz w:val="22"/>
      </w:rPr>
      <w:tcPr>
        <w:shd w:val="clear" w:color="b2a1c6" w:fill="b2a1c6"/>
      </w:tcPr>
    </w:tblStylePr>
    <w:tblStylePr w:type="lastRow">
      <w:rPr>
        <w:rFonts w:ascii="方正仿宋_GBK" w:hAnsi="方正仿宋_GBK"/>
        <w:color w:val="f2f2f2"/>
        <w:sz w:val="22"/>
      </w:rPr>
      <w:tcPr>
        <w:shd w:val="clear" w:color="b2a1c6" w:fill="b2a1c6"/>
      </w:tcPr>
    </w:tblStylePr>
  </w:style>
  <w:style w:type="table" w:styleId="922" w:customStyle="1">
    <w:name w:val="Bordered &amp; Lined - Accent 5"/>
    <w:basedOn w:val="694"/>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daeef3" w:fill="daeef3"/>
      </w:tcPr>
    </w:tblStylePr>
    <w:tblStylePr w:type="band2Vert">
      <w:rPr>
        <w:rFonts w:ascii="方正仿宋_GBK" w:hAnsi="方正仿宋_GBK"/>
        <w:color w:val="404040"/>
        <w:sz w:val="22"/>
      </w:rPr>
      <w:tcPr>
        <w:shd w:val="clear" w:color="daeef3" w:fill="daeef3"/>
      </w:tcPr>
    </w:tblStylePr>
    <w:tblStylePr w:type="firstCol">
      <w:rPr>
        <w:rFonts w:ascii="方正仿宋_GBK" w:hAnsi="方正仿宋_GBK"/>
        <w:color w:val="f2f2f2"/>
        <w:sz w:val="22"/>
      </w:rPr>
      <w:tcPr>
        <w:shd w:val="clear" w:color="4bacc6" w:fill="4bacc6"/>
      </w:tcPr>
    </w:tblStylePr>
    <w:tblStylePr w:type="firstRow">
      <w:rPr>
        <w:rFonts w:ascii="方正仿宋_GBK" w:hAnsi="方正仿宋_GBK"/>
        <w:color w:val="f2f2f2"/>
        <w:sz w:val="22"/>
      </w:rPr>
      <w:tcPr>
        <w:shd w:val="clear" w:color="4bacc6" w:fill="4bacc6"/>
      </w:tcPr>
    </w:tblStylePr>
    <w:tblStylePr w:type="lastCol">
      <w:rPr>
        <w:rFonts w:ascii="方正仿宋_GBK" w:hAnsi="方正仿宋_GBK"/>
        <w:color w:val="f2f2f2"/>
        <w:sz w:val="22"/>
      </w:rPr>
      <w:tcPr>
        <w:shd w:val="clear" w:color="4bacc6" w:fill="4bacc6"/>
      </w:tcPr>
    </w:tblStylePr>
    <w:tblStylePr w:type="lastRow">
      <w:rPr>
        <w:rFonts w:ascii="方正仿宋_GBK" w:hAnsi="方正仿宋_GBK"/>
        <w:color w:val="f2f2f2"/>
        <w:sz w:val="22"/>
      </w:rPr>
      <w:tcPr>
        <w:shd w:val="clear" w:color="4bacc6" w:fill="4bacc6"/>
      </w:tcPr>
    </w:tblStylePr>
  </w:style>
  <w:style w:type="table" w:styleId="923" w:customStyle="1">
    <w:name w:val="Bordered &amp; Lined - Accent 6"/>
    <w:basedOn w:val="694"/>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de9d9" w:fill="fde9d9"/>
      </w:tcPr>
    </w:tblStylePr>
    <w:tblStylePr w:type="band2Vert">
      <w:rPr>
        <w:rFonts w:ascii="方正仿宋_GBK" w:hAnsi="方正仿宋_GBK"/>
        <w:color w:val="404040"/>
        <w:sz w:val="22"/>
      </w:rPr>
      <w:tcPr>
        <w:shd w:val="clear" w:color="fde9d9" w:fill="fde9d9"/>
      </w:tcPr>
    </w:tblStylePr>
    <w:tblStylePr w:type="firstCol">
      <w:rPr>
        <w:rFonts w:ascii="方正仿宋_GBK" w:hAnsi="方正仿宋_GBK"/>
        <w:color w:val="f2f2f2"/>
        <w:sz w:val="22"/>
      </w:rPr>
      <w:tcPr>
        <w:shd w:val="clear" w:color="f79646" w:fill="f79646"/>
      </w:tcPr>
    </w:tblStylePr>
    <w:tblStylePr w:type="firstRow">
      <w:rPr>
        <w:rFonts w:ascii="方正仿宋_GBK" w:hAnsi="方正仿宋_GBK"/>
        <w:color w:val="f2f2f2"/>
        <w:sz w:val="22"/>
      </w:rPr>
      <w:tcPr>
        <w:shd w:val="clear" w:color="f79646" w:fill="f79646"/>
      </w:tcPr>
    </w:tblStylePr>
    <w:tblStylePr w:type="lastCol">
      <w:rPr>
        <w:rFonts w:ascii="方正仿宋_GBK" w:hAnsi="方正仿宋_GBK"/>
        <w:color w:val="f2f2f2"/>
        <w:sz w:val="22"/>
      </w:rPr>
      <w:tcPr>
        <w:shd w:val="clear" w:color="f79646" w:fill="f79646"/>
      </w:tcPr>
    </w:tblStylePr>
    <w:tblStylePr w:type="lastRow">
      <w:rPr>
        <w:rFonts w:ascii="方正仿宋_GBK" w:hAnsi="方正仿宋_GBK"/>
        <w:color w:val="f2f2f2"/>
        <w:sz w:val="22"/>
      </w:rPr>
      <w:tcPr>
        <w:shd w:val="clear" w:color="f79646" w:fill="f79646"/>
      </w:tcPr>
    </w:tblStylePr>
  </w:style>
  <w:style w:type="table" w:styleId="924" w:customStyle="1">
    <w:name w:val="Bordered"/>
    <w:basedOn w:val="694"/>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方正仿宋_GBK" w:hAnsi="方正仿宋_GBK"/>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Bordered - Accent 1"/>
    <w:basedOn w:val="694"/>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方正仿宋_GBK" w:hAnsi="方正仿宋_GBK"/>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Bordered - Accent 2"/>
    <w:basedOn w:val="694"/>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方正仿宋_GBK" w:hAnsi="方正仿宋_GBK"/>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Bordered - Accent 3"/>
    <w:basedOn w:val="694"/>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方正仿宋_GBK" w:hAnsi="方正仿宋_GBK"/>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Bordered - Accent 4"/>
    <w:basedOn w:val="69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方正仿宋_GBK" w:hAnsi="方正仿宋_GBK"/>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Bordered - Accent 5"/>
    <w:basedOn w:val="694"/>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方正仿宋_GBK" w:hAnsi="方正仿宋_GBK"/>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Bordered - Accent 6"/>
    <w:basedOn w:val="694"/>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方正仿宋_GBK" w:hAnsi="方正仿宋_GBK"/>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31" w:customStyle="1">
    <w:name w:val="TOC 标题1"/>
    <w:uiPriority w:val="39"/>
    <w:unhideWhenUsed/>
    <w:qFormat/>
    <w:rPr>
      <w:rFonts w:hint="default" w:ascii="Calibri" w:hAnsi="Calibri" w:eastAsia="宋体" w:cs="Arial"/>
      <w:sz w:val="21"/>
      <w:szCs w:val="22"/>
      <w:lang w:val="en-US" w:eastAsia="zh-CN" w:bidi="ar-SA"/>
    </w:rPr>
  </w:style>
  <w:style w:type="paragraph" w:styleId="932" w:customStyle="1">
    <w:name w:val="Default"/>
    <w:link w:val="933"/>
    <w:uiPriority w:val="99"/>
    <w:qFormat/>
    <w:pPr>
      <w:widowControl w:val="off"/>
    </w:pPr>
    <w:rPr>
      <w:rFonts w:hint="default" w:ascii="MS Mincho" w:hAnsi="Calibri" w:eastAsia="宋体" w:cs="Times New Roman"/>
      <w:color w:val="000000"/>
      <w:sz w:val="21"/>
      <w:szCs w:val="24"/>
      <w:lang w:val="en-US" w:eastAsia="zh-CN" w:bidi="ar-SA"/>
    </w:rPr>
  </w:style>
  <w:style w:type="character" w:styleId="933" w:customStyle="1">
    <w:name w:val="Default Char"/>
    <w:link w:val="932"/>
    <w:uiPriority w:val="99"/>
    <w:qFormat/>
    <w:rPr>
      <w:rFonts w:ascii="MS Mincho" w:hAnsi="Calibri" w:eastAsia="宋体" w:cs="Times New Roman"/>
      <w:color w:val="000000"/>
      <w:szCs w:val="24"/>
    </w:rPr>
  </w:style>
  <w:style w:type="table" w:styleId="934" w:customStyle="1">
    <w:name w:val="Table Normal_0"/>
    <w:uiPriority w:val="0"/>
    <w:unhideWhenUsed/>
    <w:qFormat/>
    <w:tblPr>
      <w:tblCellMar>
        <w:left w:w="0" w:type="dxa"/>
        <w:top w:w="0" w:type="dxa"/>
        <w:right w:w="0" w:type="dxa"/>
        <w:bottom w:w="0" w:type="dxa"/>
      </w:tblCellMar>
    </w:tblPr>
  </w:style>
  <w:style w:type="table" w:styleId="935" w:customStyle="1">
    <w:name w:val="网格型1"/>
    <w:basedOn w:val="69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6">
    <w:name w:val="List Paragraph"/>
    <w:basedOn w:val="683"/>
    <w:uiPriority w:val="34"/>
    <w:qFormat/>
    <w:pPr>
      <w:ind w:firstLine="420"/>
    </w:pPr>
    <w:rPr>
      <w:szCs w:val="24"/>
    </w:rPr>
  </w:style>
  <w:style w:type="paragraph" w:styleId="937" w:customStyle="1">
    <w:name w:val="彩色列表 - 强调文字颜色 11"/>
    <w:basedOn w:val="683"/>
    <w:uiPriority w:val="0"/>
    <w:qFormat/>
    <w:pPr>
      <w:ind w:firstLine="420"/>
      <w:spacing w:line="360" w:lineRule="atLeast"/>
    </w:pPr>
    <w:rPr>
      <w:rFonts w:ascii="Times New Roman" w:hAnsi="Times New Roman"/>
      <w:sz w:val="20"/>
      <w:szCs w:val="24"/>
    </w:rPr>
  </w:style>
  <w:style w:type="paragraph" w:styleId="938" w:customStyle="1">
    <w:name w:val="段落大意"/>
    <w:uiPriority w:val="0"/>
    <w:qFormat/>
    <w:pPr>
      <w:ind w:firstLine="200"/>
      <w:jc w:val="both"/>
      <w:spacing w:line="300" w:lineRule="auto"/>
    </w:pPr>
    <w:rPr>
      <w:rFonts w:hint="default" w:ascii="方正中等线简体" w:hAnsi="方正中等线简体" w:eastAsia="方正中等线简体" w:cs="方正中等线简体"/>
      <w:sz w:val="21"/>
      <w:szCs w:val="22"/>
      <w:lang w:val="en-US" w:eastAsia="zh-CN" w:bidi="ar-SA"/>
    </w:rPr>
  </w:style>
  <w:style w:type="paragraph" w:styleId="939" w:customStyle="1">
    <w:name w:val="Table Text"/>
    <w:basedOn w:val="683"/>
    <w:uiPriority w:val="0"/>
    <w:semiHidden/>
    <w:qFormat/>
    <w:rPr>
      <w:rFonts w:ascii="宋体" w:hAnsi="宋体" w:cs="宋体"/>
      <w:sz w:val="24"/>
      <w:szCs w:val="24"/>
      <w:lang w:eastAsia="en-US"/>
    </w:rPr>
  </w:style>
  <w:style w:type="character" w:styleId="940" w:customStyle="1">
    <w:name w:val="NormalCharacter"/>
    <w:link w:val="941"/>
    <w:uiPriority w:val="0"/>
    <w:qFormat/>
  </w:style>
  <w:style w:type="paragraph" w:styleId="941" w:customStyle="1">
    <w:name w:val="UserStyle_1"/>
    <w:basedOn w:val="683"/>
    <w:link w:val="940"/>
    <w:uiPriority w:val="0"/>
    <w:qFormat/>
  </w:style>
  <w:style w:type="character" w:styleId="942" w:customStyle="1">
    <w:name w:val="font91"/>
    <w:basedOn w:val="693"/>
    <w:uiPriority w:val="0"/>
    <w:qFormat/>
    <w:rPr>
      <w:rFonts w:hint="default" w:ascii="Times New Roman" w:hAnsi="Times New Roman" w:cs="Times New Roman"/>
      <w:color w:val="000000"/>
      <w:sz w:val="20"/>
      <w:szCs w:val="20"/>
      <w:u w:val="none"/>
    </w:rPr>
  </w:style>
  <w:style w:type="character" w:styleId="943" w:customStyle="1">
    <w:name w:val="font61"/>
    <w:basedOn w:val="693"/>
    <w:uiPriority w:val="0"/>
    <w:qFormat/>
    <w:rPr>
      <w:rFonts w:hint="eastAsia" w:ascii="宋体" w:hAnsi="宋体" w:eastAsia="宋体" w:cs="宋体"/>
      <w:color w:val="000000"/>
      <w:sz w:val="20"/>
      <w:szCs w:val="20"/>
      <w:u w:val="none"/>
    </w:rPr>
  </w:style>
  <w:style w:type="character" w:styleId="944" w:customStyle="1">
    <w:name w:val="font31"/>
    <w:basedOn w:val="693"/>
    <w:uiPriority w:val="0"/>
    <w:qFormat/>
    <w:rPr>
      <w:rFonts w:hint="eastAsia" w:ascii="宋体" w:hAnsi="宋体" w:eastAsia="宋体" w:cs="宋体"/>
      <w:color w:val="000000"/>
      <w:sz w:val="20"/>
      <w:szCs w:val="20"/>
      <w:u w:val="none"/>
    </w:rPr>
  </w:style>
  <w:style w:type="character" w:styleId="945" w:customStyle="1">
    <w:name w:val="font21"/>
    <w:basedOn w:val="693"/>
    <w:uiPriority w:val="0"/>
    <w:qFormat/>
    <w:rPr>
      <w:rFonts w:hint="eastAsia" w:ascii="宋体" w:hAnsi="宋体" w:eastAsia="宋体" w:cs="宋体"/>
      <w:color w:val="000000"/>
      <w:sz w:val="20"/>
      <w:szCs w:val="20"/>
      <w:u w:val="none"/>
    </w:rPr>
  </w:style>
  <w:style w:type="character" w:styleId="946" w:customStyle="1">
    <w:name w:val="font101"/>
    <w:basedOn w:val="693"/>
    <w:uiPriority w:val="0"/>
    <w:qFormat/>
    <w:rPr>
      <w:rFonts w:hint="default" w:ascii="Times New Roman" w:hAnsi="Times New Roman" w:cs="Times New Roman"/>
      <w:color w:val="000000"/>
      <w:sz w:val="20"/>
      <w:szCs w:val="20"/>
      <w:u w:val="none"/>
    </w:rPr>
  </w:style>
  <w:style w:type="character" w:styleId="947" w:customStyle="1">
    <w:name w:val="font81"/>
    <w:basedOn w:val="693"/>
    <w:uiPriority w:val="0"/>
    <w:qFormat/>
    <w:rPr>
      <w:rFonts w:hint="eastAsia" w:ascii="宋体" w:hAnsi="宋体" w:eastAsia="宋体" w:cs="宋体"/>
      <w:color w:val="000000"/>
      <w:sz w:val="20"/>
      <w:szCs w:val="20"/>
      <w:u w:val="none"/>
    </w:rPr>
  </w:style>
  <w:style w:type="character" w:styleId="948" w:customStyle="1">
    <w:name w:val="font71"/>
    <w:basedOn w:val="693"/>
    <w:uiPriority w:val="0"/>
    <w:qFormat/>
    <w:rPr>
      <w:rFonts w:hint="default" w:ascii="Times New Roman" w:hAnsi="Times New Roman" w:cs="Times New Roman"/>
      <w:color w:val="000000"/>
      <w:sz w:val="20"/>
      <w:szCs w:val="20"/>
      <w:u w:val="none"/>
    </w:rPr>
  </w:style>
  <w:style w:type="character" w:styleId="949" w:customStyle="1">
    <w:name w:val="font51"/>
    <w:basedOn w:val="693"/>
    <w:uiPriority w:val="0"/>
    <w:qFormat/>
    <w:rPr>
      <w:rFonts w:hint="eastAsia" w:ascii="宋体" w:hAnsi="宋体" w:eastAsia="宋体" w:cs="宋体"/>
      <w:color w:val="000000"/>
      <w:sz w:val="20"/>
      <w:szCs w:val="20"/>
      <w:u w:val="none"/>
    </w:rPr>
  </w:style>
  <w:style w:type="character" w:styleId="950" w:customStyle="1">
    <w:name w:val="font111"/>
    <w:basedOn w:val="693"/>
    <w:uiPriority w:val="0"/>
    <w:qFormat/>
    <w:rPr>
      <w:rFonts w:hint="default" w:ascii="Times New Roman" w:hAnsi="Times New Roman" w:cs="Times New Roman"/>
      <w:color w:val="000000"/>
      <w:sz w:val="20"/>
      <w:szCs w:val="20"/>
      <w:u w:val="none"/>
      <w:vertAlign w:val="superscript"/>
    </w:rPr>
  </w:style>
  <w:style w:type="character" w:styleId="951" w:customStyle="1">
    <w:name w:val="font122"/>
    <w:basedOn w:val="693"/>
    <w:uiPriority w:val="0"/>
    <w:qFormat/>
    <w:rPr>
      <w:rFonts w:hint="default" w:ascii="Times New Roman" w:hAnsi="Times New Roman" w:cs="Times New Roman"/>
      <w:color w:val="000000"/>
      <w:sz w:val="20"/>
      <w:szCs w:val="20"/>
      <w:u w:val="none"/>
    </w:rPr>
  </w:style>
  <w:style w:type="character" w:styleId="952" w:customStyle="1">
    <w:name w:val="font131"/>
    <w:basedOn w:val="693"/>
    <w:uiPriority w:val="0"/>
    <w:qFormat/>
    <w:rPr>
      <w:rFonts w:ascii="仿宋_GB2312" w:eastAsia="仿宋_GB2312" w:cs="仿宋_GB2312"/>
      <w:color w:val="000000"/>
      <w:sz w:val="20"/>
      <w:szCs w:val="20"/>
      <w:u w:val="none"/>
    </w:rPr>
  </w:style>
  <w:style w:type="character" w:styleId="953" w:customStyle="1">
    <w:name w:val="font11"/>
    <w:basedOn w:val="693"/>
    <w:uiPriority w:val="0"/>
    <w:qFormat/>
    <w:rPr>
      <w:rFonts w:hint="eastAsia" w:ascii="宋体" w:hAnsi="宋体" w:eastAsia="宋体" w:cs="宋体"/>
      <w:color w:val="000000"/>
      <w:sz w:val="20"/>
      <w:szCs w:val="20"/>
      <w:u w:val="none"/>
    </w:rPr>
  </w:style>
  <w:style w:type="character" w:styleId="954" w:customStyle="1">
    <w:name w:val="font41"/>
    <w:basedOn w:val="693"/>
    <w:uiPriority w:val="0"/>
    <w:qFormat/>
    <w:rPr>
      <w:rFonts w:hint="eastAsia" w:ascii="宋体" w:hAnsi="宋体" w:eastAsia="宋体" w:cs="宋体"/>
      <w:color w:val="000000"/>
      <w:sz w:val="20"/>
      <w:szCs w:val="20"/>
      <w:u w:val="none"/>
      <w:vertAlign w:val="superscript"/>
    </w:rPr>
  </w:style>
  <w:style w:type="character" w:styleId="955" w:customStyle="1">
    <w:name w:val="font112"/>
    <w:basedOn w:val="693"/>
    <w:uiPriority w:val="0"/>
    <w:qFormat/>
    <w:rPr>
      <w:rFonts w:hint="default" w:ascii="Times New Roman" w:hAnsi="Times New Roman" w:cs="Times New Roman"/>
      <w:color w:val="000000"/>
      <w:sz w:val="20"/>
      <w:szCs w:val="20"/>
      <w:u w:val="none"/>
    </w:rPr>
  </w:style>
  <w:style w:type="character" w:styleId="956" w:customStyle="1">
    <w:name w:val="font121"/>
    <w:basedOn w:val="693"/>
    <w:uiPriority w:val="0"/>
    <w:qFormat/>
    <w:rPr>
      <w:rFonts w:ascii="仿宋_GB2312" w:eastAsia="仿宋_GB2312" w:cs="仿宋_GB2312"/>
      <w:color w:val="000000"/>
      <w:sz w:val="20"/>
      <w:szCs w:val="20"/>
      <w:u w:val="none"/>
    </w:rPr>
  </w:style>
  <w:style w:type="character" w:styleId="957" w:customStyle="1">
    <w:name w:val="font141"/>
    <w:basedOn w:val="693"/>
    <w:uiPriority w:val="0"/>
    <w:qFormat/>
    <w:rPr>
      <w:rFonts w:hint="default" w:ascii="Times New Roman" w:hAnsi="Times New Roman" w:cs="Times New Roman"/>
      <w:color w:val="000000"/>
      <w:sz w:val="20"/>
      <w:szCs w:val="20"/>
      <w:u w:val="none"/>
    </w:rPr>
  </w:style>
  <w:style w:type="paragraph" w:styleId="958" w:customStyle="1">
    <w:name w:val="Normal_0_1_0"/>
    <w:uiPriority w:val="0"/>
    <w:qFormat/>
    <w:pPr>
      <w:jc w:val="both"/>
      <w:widowControl w:val="off"/>
    </w:pPr>
    <w:rPr>
      <w:rFonts w:hint="default" w:ascii="Calibri" w:hAnsi="Calibri" w:eastAsia="宋体" w:cs="Times New Roman"/>
      <w:lang w:val="en-US" w:eastAsia="zh-CN" w:bidi="ar-SA"/>
    </w:rPr>
  </w:style>
  <w:style w:type="paragraph" w:styleId="959" w:customStyle="1">
    <w:name w:val="正文文本缩进11"/>
    <w:uiPriority w:val="0"/>
    <w:qFormat/>
    <w:pPr>
      <w:ind w:firstLine="57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60" w:customStyle="1">
    <w:name w:val="正文文本1"/>
    <w:next w:val="683"/>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961" w:customStyle="1">
    <w:name w:val="正文缩进11"/>
    <w:next w:val="683"/>
    <w:uiPriority w:val="0"/>
    <w:qFormat/>
    <w:pPr>
      <w:ind w:firstLine="420"/>
      <w:widowControl w:val="off"/>
    </w:pPr>
    <w:rPr>
      <w:rFonts w:hint="default" w:ascii="宋体" w:hAnsi="Times New Roman" w:eastAsia="宋体" w:cs="Times New Roman"/>
      <w:sz w:val="24"/>
      <w:szCs w:val="24"/>
      <w:lang w:val="en-US" w:eastAsia="zh-CN" w:bidi="ar-SA"/>
    </w:rPr>
  </w:style>
  <w:style w:type="paragraph" w:styleId="962" w:customStyle="1">
    <w:name w:val="修订1"/>
    <w:hidden/>
    <w:uiPriority w:val="99"/>
    <w:unhideWhenUsed/>
    <w:qFormat/>
    <w:rPr>
      <w:rFonts w:hint="default" w:ascii="Calibri" w:hAnsi="Calibri" w:eastAsia="宋体" w:cs="Arial"/>
      <w:sz w:val="21"/>
      <w:szCs w:val="22"/>
      <w:lang w:val="en-US" w:eastAsia="zh-CN" w:bidi="ar-SA"/>
    </w:rPr>
  </w:style>
  <w:style w:type="character" w:styleId="963" w:customStyle="1">
    <w:name w:val="页眉 字符"/>
    <w:basedOn w:val="693"/>
    <w:link w:val="708"/>
    <w:uiPriority w:val="99"/>
    <w:qFormat/>
    <w:rPr>
      <w:rFonts w:ascii="Calibri" w:hAnsi="Calibri" w:cs="Arial"/>
      <w:sz w:val="18"/>
      <w:szCs w:val="18"/>
    </w:rPr>
  </w:style>
  <w:style w:type="character" w:styleId="964" w:customStyle="1">
    <w:name w:val="页脚 字符"/>
    <w:basedOn w:val="693"/>
    <w:link w:val="707"/>
    <w:uiPriority w:val="99"/>
    <w:qFormat/>
    <w:rPr>
      <w:rFonts w:ascii="Calibri" w:hAnsi="Calibri" w:cs="Arial"/>
      <w:sz w:val="18"/>
      <w:szCs w:val="18"/>
    </w:rPr>
  </w:style>
  <w:style w:type="paragraph" w:styleId="965" w:customStyle="1">
    <w:name w:val="修订2"/>
    <w:hidden/>
    <w:uiPriority w:val="99"/>
    <w:unhideWhenUsed/>
    <w:qFormat/>
    <w:rPr>
      <w:rFonts w:hint="default" w:ascii="Calibri" w:hAnsi="Calibri" w:eastAsia="宋体" w:cs="Arial"/>
      <w:sz w:val="21"/>
      <w:szCs w:val="22"/>
      <w:lang w:val="en-US" w:eastAsia="zh-CN" w:bidi="ar-SA"/>
    </w:rPr>
  </w:style>
  <w:style w:type="paragraph" w:styleId="966" w:customStyle="1">
    <w:name w:val="修订3"/>
    <w:hidden/>
    <w:uiPriority w:val="99"/>
    <w:unhideWhenUsed/>
    <w:qFormat/>
    <w:rPr>
      <w:rFonts w:hint="default" w:ascii="Calibri" w:hAnsi="Calibri" w:eastAsia="宋体" w:cs="Arial"/>
      <w:sz w:val="21"/>
      <w:szCs w:val="22"/>
      <w:lang w:val="en-US" w:eastAsia="zh-CN" w:bidi="ar-SA"/>
    </w:rPr>
  </w:style>
  <w:style w:type="paragraph" w:styleId="967" w:customStyle="1">
    <w:name w:val="Revision"/>
    <w:hidden/>
    <w:uiPriority w:val="99"/>
    <w:unhideWhenUsed/>
    <w:qFormat/>
    <w:rPr>
      <w:rFonts w:hint="default" w:ascii="Calibri" w:hAnsi="Calibri" w:eastAsia="宋体" w:cs="Arial"/>
      <w:sz w:val="21"/>
      <w:szCs w:val="22"/>
      <w:lang w:val="en-US" w:eastAsia="zh-CN" w:bidi="ar-SA"/>
    </w:rPr>
  </w:style>
  <w:style w:type="paragraph" w:styleId="968" w:customStyle="1">
    <w:name w:val="副标题1"/>
    <w:basedOn w:val="683"/>
    <w:next w:val="683"/>
    <w:uiPriority w:val="0"/>
    <w:qFormat/>
    <w:pPr>
      <w:jc w:val="center"/>
      <w:spacing w:before="240" w:after="60" w:line="312" w:lineRule="auto"/>
      <w:outlineLvl w:val="1"/>
    </w:pPr>
    <w:rPr>
      <w:rFonts w:ascii="Cambria" w:hAnsi="Cambria"/>
      <w:b/>
      <w:bCs/>
      <w:sz w:val="32"/>
      <w:szCs w:val="32"/>
    </w:rPr>
  </w:style>
  <w:style w:type="paragraph" w:styleId="969" w:customStyle="1">
    <w:name w:val="首行缩进"/>
    <w:basedOn w:val="683"/>
    <w:uiPriority w:val="0"/>
    <w:qFormat/>
    <w:pPr>
      <w:ind w:firstLine="480"/>
    </w:pPr>
    <w:rPr>
      <w:lang w:val="zh-CN"/>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6481f91d-17d4-4f5d-83a6-0be071042d93</errorID>
      <errorWord>:</errorWord>
      <group>L1_Format</group>
      <groupName>格式问题</groupName>
      <ability>L2_HalfPunc_CN</ability>
      <abilityName>全半角问题</abilityName>
      <candidateList>
        <item>：</item>
      </candidateList>
      <explain>文本全半角错误。</explain>
      <paraID>2E1E3D12</paraID>
      <start>39</start>
      <end>40</end>
      <status>modified</status>
      <modifiedWord>：</modifiedWord>
      <trackRevisions>false</trackRevisions>
    </reviewItem>
    <reviewItem>
      <errorID>54df2ca5-092d-40c1-b22a-1ffc336aa7f8</errorID>
      <errorWord>(</errorWord>
      <group>L1_Format</group>
      <groupName>格式问题</groupName>
      <ability>L2_HalfPunc_CN</ability>
      <abilityName>全半角问题</abilityName>
      <candidateList>
        <item>（</item>
      </candidateList>
      <explain>文本全半角错误。</explain>
      <paraID>2E1E3D12</paraID>
      <start>52</start>
      <end>53</end>
      <status>modified</status>
      <modifiedWord>（</modifiedWord>
      <trackRevisions>false</trackRevisions>
    </reviewItem>
    <reviewItem>
      <errorID>728d1423-38e0-4d03-a9c0-9041ab2873a1</errorID>
      <errorWord>)</errorWord>
      <group>L1_Format</group>
      <groupName>格式问题</groupName>
      <ability>L2_HalfPunc_CN</ability>
      <abilityName>全半角问题</abilityName>
      <candidateList>
        <item>）</item>
      </candidateList>
      <explain>文本全半角错误。</explain>
      <paraID>2E1E3D12</paraID>
      <start>60</start>
      <end>61</end>
      <status>modified</status>
      <modifiedWord>）</modifiedWord>
      <trackRevisions>false</trackRevisions>
    </reviewItem>
    <reviewItem>
      <errorID>fc9a8951-5cde-4974-88ea-c92b16d96bed</errorID>
      <errorWord>;</errorWord>
      <group>L1_Format</group>
      <groupName>格式问题</groupName>
      <ability>L2_HalfPunc_CN</ability>
      <abilityName>全半角问题</abilityName>
      <candidateList>
        <item>；</item>
      </candidateList>
      <explain>文本全半角错误。</explain>
      <paraID>2E1E3D12</paraID>
      <start>110</start>
      <end>111</end>
      <status>modified</status>
      <modifiedWord>；</modifiedWord>
      <trackRevisions>false</trackRevisions>
    </reviewItem>
    <reviewItem>
      <errorID>99ad70d1-92fc-43a9-a3cd-a2c8bf184ed5</errorID>
      <errorWord>间</errorWord>
      <group>L1_Word</group>
      <groupName>字词问题</groupName>
      <ability>L2_Typo</ability>
      <abilityName>字词错误</abilityName>
      <candidateList>
        <item>间之</item>
      </candidateList>
      <explain/>
      <paraID>66C3D6DC</paraID>
      <start>9</start>
      <end>10</end>
      <status>ignored</status>
      <modifiedWord/>
      <trackRevisions>false</trackRevisions>
    </reviewItem>
    <reviewItem>
      <errorID>4bd3fff8-a452-4b56-bb6b-fe8e9ca9d081</errorID>
      <errorWord>做无效投标</errorWord>
      <group>L1_Word</group>
      <groupName>字词问题</groupName>
      <ability>L2_Typo</ability>
      <abilityName>字词错误</abilityName>
      <candidateList>
        <item>作无效投标</item>
      </candidateList>
      <explain/>
      <paraID> 30938DF</paraID>
      <start>53</start>
      <end>58</end>
      <status>ignored</status>
      <modifiedWord/>
      <trackRevisions>false</trackRevisions>
    </reviewItem>
    <reviewItem>
      <errorID>58edd6df-0950-446a-ba1f-7bf809abbf79</errorID>
      <errorWord>做无效投标</errorWord>
      <group>L1_Word</group>
      <groupName>字词问题</groupName>
      <ability>L2_Typo</ability>
      <abilityName>字词错误</abilityName>
      <candidateList>
        <item>作无效投标</item>
      </candidateList>
      <explain/>
      <paraID>367A2155</paraID>
      <start>73</start>
      <end>78</end>
      <status>ignored</status>
      <modifiedWord/>
      <trackRevisions>false</trackRevisions>
    </reviewItem>
    <reviewItem>
      <errorID>5196ac40-53d5-4fec-bb97-9432ae06ae9c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13B83C76</paraID>
      <start>13</start>
      <end>15</end>
      <status>modified</status>
      <modifiedWord>涉及</modifiedWord>
      <trackRevisions>false</trackRevisions>
    </reviewItem>
    <reviewItem>
      <errorID>2142ffcb-41ab-4555-8c0c-469696585b2f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63796251</paraID>
      <start>26</start>
      <end>28</end>
      <status>modified</status>
      <modifiedWord>系统</modifiedWord>
      <trackRevisions>false</trackRevisions>
    </reviewItem>
    <reviewItem>
      <errorID>06a7c641-2835-4c8d-8fbd-d05a78f60d2a</errorID>
      <errorWord>&lt;</errorWord>
      <group>L1_Format</group>
      <groupName>格式问题</groupName>
      <ability>L2_HalfPunc_CN</ability>
      <abilityName>全半角问题</abilityName>
      <candidateList>
        <item>〈</item>
      </candidateList>
      <explain>文本全半角错误。</explain>
      <paraID>359874A8</paraID>
      <start>49</start>
      <end>50</end>
      <status>ignored</status>
      <modifiedWord/>
      <trackRevisions>false</trackRevisions>
    </reviewItem>
    <reviewItem>
      <errorID>d2ef33a1-58ee-45e8-8520-55b1f139e08b</errorID>
      <errorWord>&lt;</errorWord>
      <group>L1_Format</group>
      <groupName>格式问题</groupName>
      <ability>L2_HalfPunc_CN</ability>
      <abilityName>全半角问题</abilityName>
      <candidateList>
        <item>〈</item>
      </candidateList>
      <explain>文本全半角错误。</explain>
      <paraID>712B1DD6</paraID>
      <start>49</start>
      <end>50</end>
      <status>ignored</status>
      <modifiedWord/>
      <trackRevisions>false</trackRevisions>
    </reviewItem>
    <reviewItem>
      <errorID>d595d1f4-b5b8-44f6-8150-f813afb19e74</errorID>
      <errorWord>&lt;</errorWord>
      <group>L1_Format</group>
      <groupName>格式问题</groupName>
      <ability>L2_HalfPunc_CN</ability>
      <abilityName>全半角问题</abilityName>
      <candidateList>
        <item>〈</item>
      </candidateList>
      <explain>文本全半角错误。</explain>
      <paraID> 292E507</paraID>
      <start>34</start>
      <end>35</end>
      <status>ignored</status>
      <modifiedWord/>
      <trackRevisions>false</trackRevisions>
    </reviewItem>
    <reviewItem>
      <errorID>1d62e336-448d-4396-bb69-fc7610535555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6CCB69F1</paraID>
      <start>0</start>
      <end>2</end>
      <status>ignored</status>
      <modifiedWord/>
      <trackRevisions>false</trackRevisions>
    </reviewItem>
    <reviewItem>
      <errorID>40dc9b4c-a586-45ed-aaf3-2e2ec3e3f656</errorID>
      <errorWord>保持通讯畅通</errorWord>
      <group>L1_Word</group>
      <groupName>字词问题</groupName>
      <ability>L2_Typo</ability>
      <abilityName>字词错误</abilityName>
      <candidateList>
        <item>保持通信畅通</item>
      </candidateList>
      <explain/>
      <paraID>1DC7C7AF</paraID>
      <start>17</start>
      <end>23</end>
      <status>ignored</status>
      <modifiedWord/>
      <trackRevisions>false</trackRevisions>
    </reviewItem>
    <reviewItem>
      <errorID>6f32a4b2-c3bd-42c8-9076-841f910f4f8d</errorID>
      <errorWord>国家发改委</errorWord>
      <group>L1_Knowledge</group>
      <groupName>知识性问题</groupName>
      <ability>L2_Knowledge</ability>
      <abilityName>其他知识</abilityName>
      <candidateList>
        <item>国家发展改革委</item>
      </candidateList>
      <explain/>
      <paraID>1C22F84B</paraID>
      <start>19</start>
      <end>26</end>
      <status>modified</status>
      <modifiedWord>国家发展改革委</modifiedWord>
      <trackRevisions>false</trackRevisions>
    </reviewItem>
    <reviewItem>
      <errorID>55b91631-e84a-4c32-ac95-80dedc3443b3</errorID>
      <errorWord>法律、法规</errorWord>
      <group>L1_Word</group>
      <groupName>字词问题</groupName>
      <ability>L2_Typo</ability>
      <abilityName>字词错误</abilityName>
      <candidateList>
        <item>法律法规</item>
      </candidateList>
      <explain/>
      <paraID>61FC0276</paraID>
      <start>6</start>
      <end>11</end>
      <status>ignored</status>
      <modifiedWord/>
      <trackRevisions>false</trackRevisions>
    </reviewItem>
    <reviewItem>
      <errorID>f6789823-4838-4756-9412-8415b86b015d</errorID>
      <errorWord>登陆</errorWord>
      <group>L1_Word</group>
      <groupName>字词问题</groupName>
      <ability>L2_Typo</ability>
      <abilityName>字词错误</abilityName>
      <candidateList>
        <item>登录</item>
      </candidateList>
      <explain>存在发音相同字词的误用。</explain>
      <paraID>1B2F8EDD</paraID>
      <start>9</start>
      <end>11</end>
      <status>modified</status>
      <modifiedWord>登录</modifiedWord>
      <trackRevisions>false</trackRevisions>
    </reviewItem>
    <reviewItem>
      <errorID>d74fdb58-9fa2-4e7f-b49b-ba3539ab4084</errorID>
      <errorWord>法律、法规执行</errorWord>
      <group>L1_Word</group>
      <groupName>字词问题</groupName>
      <ability>L2_Typo</ability>
      <abilityName>字词错误</abilityName>
      <candidateList>
        <item>法律法规执行</item>
      </candidateList>
      <explain/>
      <paraID> 6FB7C9E</paraID>
      <start>14</start>
      <end>21</end>
      <status>ignored</status>
      <modifiedWord/>
      <trackRevisions>false</trackRevisions>
    </reviewItem>
    <reviewItem>
      <errorID>eb94c5e7-94af-469d-bf22-929bc42603cf</errorID>
      <errorWord>(</errorWord>
      <group>L1_Format</group>
      <groupName>格式问题</groupName>
      <ability>L2_HalfPunc_CN</ability>
      <abilityName>全半角问题</abilityName>
      <candidateList>
        <item>（</item>
      </candidateList>
      <explain>文本全半角错误。</explain>
      <paraID>7DF41118</paraID>
      <start>27</start>
      <end>28</end>
      <status>modified</status>
      <modifiedWord>（</modifiedWord>
      <trackRevisions>false</trackRevisions>
    </reviewItem>
    <reviewItem>
      <errorID>65167df2-7d17-47db-9b8b-13e1aca0a53a</errorID>
      <errorWord>(</errorWord>
      <group>L1_Format</group>
      <groupName>格式问题</groupName>
      <ability>L2_HalfPunc_CN</ability>
      <abilityName>全半角问题</abilityName>
      <candidateList>
        <item>（</item>
      </candidateList>
      <explain>文本全半角错误。</explain>
      <paraID> 491AB52</paraID>
      <start>129</start>
      <end>130</end>
      <status>modified</status>
      <modifiedWord>（</modifiedWord>
      <trackRevisions>false</trackRevisions>
    </reviewItem>
    <reviewItem>
      <errorID>a18c1bee-9c68-47e3-9793-954f5cd89923</errorID>
      <errorWord>)</errorWord>
      <group>L1_Format</group>
      <groupName>格式问题</groupName>
      <ability>L2_HalfPunc_CN</ability>
      <abilityName>全半角问题</abilityName>
      <candidateList>
        <item>）</item>
      </candidateList>
      <explain>文本全半角错误。</explain>
      <paraID> 491AB52</paraID>
      <start>138</start>
      <end>139</end>
      <status>modified</status>
      <modifiedWord>）</modifiedWord>
      <trackRevisions>false</trackRevisions>
    </reviewItem>
    <reviewItem>
      <errorID>b2ac29b8-8cf9-457d-bc1b-40d00005d458</errorID>
      <errorWord>(</errorWord>
      <group>L1_Format</group>
      <groupName>格式问题</groupName>
      <ability>L2_HalfPunc_CN</ability>
      <abilityName>全半角问题</abilityName>
      <candidateList>
        <item>（</item>
      </candidateList>
      <explain>文本全半角错误。</explain>
      <paraID>7124CAEC</paraID>
      <start>34</start>
      <end>35</end>
      <status>modified</status>
      <modifiedWord>（</modifiedWord>
      <trackRevisions>false</trackRevisions>
    </reviewItem>
    <reviewItem>
      <errorID>fe7cd743-06d6-45ef-b24b-a61477690579</errorID>
      <errorWord>(2025)34号</errorWord>
      <group>L1_Knowledge</group>
      <groupName>知识性问题</groupName>
      <ability>L2_Knowledge</ability>
      <abilityName>其他知识</abilityName>
      <candidateList>
        <item>〔2025〕34号</item>
      </candidateList>
      <explain>发文字号格式错误。</explain>
      <paraID>7124CAEC</paraID>
      <start>38</start>
      <end>47</end>
      <status>modified</status>
      <modifiedWord>〔2025〕34号</modifiedWord>
      <trackRevisions>false</trackRevisions>
    </reviewItem>
    <reviewItem>
      <errorID>3620b5b4-6928-4de2-8d3a-ceffc95daaab</errorID>
      <errorWord>)</errorWord>
      <group>L1_Format</group>
      <groupName>格式问题</groupName>
      <ability>L2_HalfPunc_CN</ability>
      <abilityName>全半角问题</abilityName>
      <candidateList>
        <item>）</item>
      </candidateList>
      <explain>文本全半角错误。</explain>
      <paraID>7124CAEC</paraID>
      <start>47</start>
      <end>48</end>
      <status>modified</status>
      <modifiedWord>）</modifiedWord>
      <trackRevisions>false</trackRevisions>
    </reviewItem>
    <reviewItem>
      <errorID>5395a0e2-188a-4227-9d79-52e5713f0e87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3EDC5144</paraID>
      <start>18</start>
      <end>21</end>
      <status>ignored</status>
      <modifiedWord/>
      <trackRevisions>false</trackRevisions>
    </reviewItem>
    <reviewItem>
      <errorID>a1b347de-776b-45e7-ace1-072f81431fe8</errorID>
      <errorWord>：）</errorWord>
      <group>L1_Punc</group>
      <groupName>标点问题</groupName>
      <ability>L2_Punc_CN</ability>
      <abilityName>标点符号问题</abilityName>
      <candidateList>
        <item>）</item>
      </candidateList>
      <explain/>
      <paraID>3EDC5144</paraID>
      <start>92</start>
      <end>94</end>
      <status>ignored</status>
      <modifiedWord/>
      <trackRevisions>false</trackRevisions>
    </reviewItem>
    <reviewItem>
      <errorID>647564cc-830b-4862-a103-cd7ea34979d6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1F77C599</paraID>
      <start>26</start>
      <end>29</end>
      <status>ignored</status>
      <modifiedWord/>
      <trackRevisions>false</trackRevisions>
    </reviewItem>
    <reviewItem>
      <errorID>eb12fa57-95da-4094-ac58-494e6e852a9c</errorID>
      <errorWord>》</errorWord>
      <group>L1_Word</group>
      <groupName>字词问题</groupName>
      <ability>L2_Typo</ability>
      <abilityName>字词错误</abilityName>
      <candidateList>
        <item>》等</item>
      </candidateList>
      <explain/>
      <paraID>1F77C599</paraID>
      <start>41</start>
      <end>43</end>
      <status>modified</status>
      <modifiedWord>》等</modifiedWord>
      <trackRevisions>false</trackRevisions>
    </reviewItem>
    <reviewItem>
      <errorID>a3dc3dfd-d2fd-4947-86bb-4f69e400101b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4CC5F4E2</paraID>
      <start>0</start>
      <end>2</end>
      <status>ignored</status>
      <modifiedWord/>
      <trackRevisions>false</trackRevisions>
    </reviewItem>
    <reviewItem>
      <errorID>ac80038b-03b8-49a2-a44c-d27a88a0501e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38B6AE0A</paraID>
      <start>0</start>
      <end>2</end>
      <status>ignored</status>
      <modifiedWord/>
      <trackRevisions>false</trackRevisions>
    </reviewItem>
    <reviewItem>
      <errorID>ed570b91-3a7a-4ad0-b689-16a160a306d2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25FA324E</paraID>
      <start>0</start>
      <end>2</end>
      <status>ignored</status>
      <modifiedWord/>
      <trackRevisions>false</trackRevisions>
    </reviewItem>
    <reviewItem>
      <errorID>9c21cd26-c65a-4651-8aa6-4a145c455aa7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46B2B30E</paraID>
      <start>0</start>
      <end>2</end>
      <status>ignored</status>
      <modifiedWord/>
      <trackRevisions>false</trackRevisions>
    </reviewItem>
    <reviewItem>
      <errorID>370a4f2c-82db-4416-881b-dc5efa8c6392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4A02EAF1</paraID>
      <start>0</start>
      <end>2</end>
      <status>ignored</status>
      <modifiedWord/>
      <trackRevisions>false</trackRevisions>
    </reviewItem>
    <reviewItem>
      <errorID>1ce55d99-15c8-43f4-8e5e-6b343b54d4e7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184DD545</paraID>
      <start>0</start>
      <end>2</end>
      <status>ignored</status>
      <modifiedWord/>
      <trackRevisions>false</trackRevisions>
    </reviewItem>
    <reviewItem>
      <errorID>9f32fae1-82bf-4794-af0d-9c5614e1d376</errorID>
      <errorWord>(</errorWord>
      <group>L1_Format</group>
      <groupName>格式问题</groupName>
      <ability>L2_HalfPunc_CN</ability>
      <abilityName>全半角问题</abilityName>
      <candidateList>
        <item>（</item>
      </candidateList>
      <explain>文本全半角错误。</explain>
      <paraID>1FAFAFA5</paraID>
      <start>18</start>
      <end>19</end>
      <status>modified</status>
      <modifiedWord>（</modifiedWord>
      <trackRevisions>false</trackRevisions>
    </reviewItem>
    <reviewItem>
      <errorID>eb25f1b9-c775-4260-96b6-cc1494b1bc8e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1FAFAFA5</paraID>
      <start>23</start>
      <end>24</end>
      <status>modified</status>
      <modifiedWord>—</modifiedWord>
      <trackRevisions>false</trackRevisions>
    </reviewItem>
    <reviewItem>
      <errorID>076ef90e-a11b-47e6-a01d-b41e3c971489</errorID>
      <errorWord>)</errorWord>
      <group>L1_Format</group>
      <groupName>格式问题</groupName>
      <ability>L2_HalfPunc_CN</ability>
      <abilityName>全半角问题</abilityName>
      <candidateList>
        <item>）</item>
      </candidateList>
      <explain>文本全半角错误。</explain>
      <paraID>1FAFAFA5</paraID>
      <start>29</start>
      <end>30</end>
      <status>modified</status>
      <modifiedWord>）</modifiedWord>
      <trackRevisions>false</trackRevisions>
    </reviewItem>
    <reviewItem>
      <errorID>d632c37e-d4a7-4d7c-b9a2-7f27a3d8bb04</errorID>
      <errorWord>(</errorWord>
      <group>L1_Format</group>
      <groupName>格式问题</groupName>
      <ability>L2_HalfPunc_CN</ability>
      <abilityName>全半角问题</abilityName>
      <candidateList>
        <item>（</item>
      </candidateList>
      <explain>文本全半角错误。</explain>
      <paraID>1FAFAFA5</paraID>
      <start>31</start>
      <end>32</end>
      <status>modified</status>
      <modifiedWord>（</modifiedWord>
      <trackRevisions>false</trackRevisions>
    </reviewItem>
    <reviewItem>
      <errorID>898b5f73-49b2-4795-a98f-8b5e5cd2b5ce</errorID>
      <errorWord>)</errorWord>
      <group>L1_Format</group>
      <groupName>格式问题</groupName>
      <ability>L2_HalfPunc_CN</ability>
      <abilityName>全半角问题</abilityName>
      <candidateList>
        <item>）</item>
      </candidateList>
      <explain>文本全半角错误。</explain>
      <paraID>1FAFAFA5</paraID>
      <start>47</start>
      <end>48</end>
      <status>modified</status>
      <modifiedWord>）</modifiedWord>
      <trackRevisions>false</trackRevisions>
    </reviewItem>
    <reviewItem>
      <errorID>b11d16dc-a70d-48ca-bbb7-cf3c58e550a2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2DF8242C</paraID>
      <start>23</start>
      <end>24</end>
      <status>modified</status>
      <modifiedWord>—</modifiedWord>
      <trackRevisions>false</trackRevisions>
    </reviewItem>
    <reviewItem>
      <errorID>b312d1e2-e9b2-4395-8792-2818399becdb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7A901D80</paraID>
      <start>23</start>
      <end>24</end>
      <status>modified</status>
      <modifiedWord>—</modifiedWord>
      <trackRevisions>false</trackRevisions>
    </reviewItem>
    <reviewItem>
      <errorID>5c6872aa-7951-4916-a3c0-233247673a40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3D3B5BF7</paraID>
      <start>0</start>
      <end>2</end>
      <status>ignored</status>
      <modifiedWord/>
      <trackRevisions>false</trackRevisions>
    </reviewItem>
    <reviewItem>
      <errorID>481e8c8e-7417-436f-9328-816794323407</errorID>
      <errorWord>(</errorWord>
      <group>L1_Format</group>
      <groupName>格式问题</groupName>
      <ability>L2_HalfPunc_CN</ability>
      <abilityName>全半角问题</abilityName>
      <candidateList>
        <item>（</item>
      </candidateList>
      <explain>文本全半角错误。</explain>
      <paraID>29AA5B81</paraID>
      <start>20</start>
      <end>21</end>
      <status>modified</status>
      <modifiedWord>（</modifiedWord>
      <trackRevisions>false</trackRevisions>
    </reviewItem>
    <reviewItem>
      <errorID>e64b24a6-ac4c-4bc6-b589-1a6988939bd1</errorID>
      <errorWord>)</errorWord>
      <group>L1_Format</group>
      <groupName>格式问题</groupName>
      <ability>L2_HalfPunc_CN</ability>
      <abilityName>全半角问题</abilityName>
      <candidateList>
        <item>）</item>
      </candidateList>
      <explain>文本全半角错误。</explain>
      <paraID>29AA5B81</paraID>
      <start>39</start>
      <end>40</end>
      <status>modified</status>
      <modifiedWord>）</modifiedWord>
      <trackRevisions>false</trackRevisions>
    </reviewItem>
    <reviewItem>
      <errorID>4723b0f9-26cd-41a6-820f-7fc74436bc4c</errorID>
      <errorWord>(</errorWord>
      <group>L1_Format</group>
      <groupName>格式问题</groupName>
      <ability>L2_HalfPunc_CN</ability>
      <abilityName>全半角问题</abilityName>
      <candidateList>
        <item>（</item>
      </candidateList>
      <explain>文本全半角错误。</explain>
      <paraID>582E8D88</paraID>
      <start>20</start>
      <end>21</end>
      <status>modified</status>
      <modifiedWord>（</modifiedWord>
      <trackRevisions>false</trackRevisions>
    </reviewItem>
    <reviewItem>
      <errorID>f24822f7-d67d-43c3-99e9-fd4e37cd3ad7</errorID>
      <errorWord>)</errorWord>
      <group>L1_Format</group>
      <groupName>格式问题</groupName>
      <ability>L2_HalfPunc_CN</ability>
      <abilityName>全半角问题</abilityName>
      <candidateList>
        <item>）</item>
      </candidateList>
      <explain>文本全半角错误。</explain>
      <paraID>582E8D88</paraID>
      <start>39</start>
      <end>40</end>
      <status>modified</status>
      <modifiedWord>）</modifiedWord>
      <trackRevisions>false</trackRevisions>
    </reviewItem>
    <reviewItem>
      <errorID>42a2c24b-d2e5-46da-82a8-bbafcefc5693</errorID>
      <errorWord>(</errorWord>
      <group>L1_Format</group>
      <groupName>格式问题</groupName>
      <ability>L2_HalfPunc_CN</ability>
      <abilityName>全半角问题</abilityName>
      <candidateList>
        <item>（</item>
      </candidateList>
      <explain>文本全半角错误。</explain>
      <paraID>39EBD977</paraID>
      <start>27</start>
      <end>28</end>
      <status>modified</status>
      <modifiedWord>（</modifiedWord>
      <trackRevisions>false</trackRevisions>
    </reviewItem>
    <reviewItem>
      <errorID>c457ed3f-1a0d-480a-b4c2-fa03177c5fed</errorID>
      <errorWord>)</errorWord>
      <group>L1_Format</group>
      <groupName>格式问题</groupName>
      <ability>L2_HalfPunc_CN</ability>
      <abilityName>全半角问题</abilityName>
      <candidateList>
        <item>）</item>
      </candidateList>
      <explain>文本全半角错误。</explain>
      <paraID>39EBD977</paraID>
      <start>42</start>
      <end>43</end>
      <status>modified</status>
      <modifiedWord>）</modifiedWord>
      <trackRevisions>false</trackRevisions>
    </reviewItem>
    <reviewItem>
      <errorID>93177553-42a7-404a-98a3-8201d006ea64</errorID>
      <errorWord>(</errorWord>
      <group>L1_Format</group>
      <groupName>格式问题</groupName>
      <ability>L2_HalfPunc_CN</ability>
      <abilityName>全半角问题</abilityName>
      <candidateList>
        <item>（</item>
      </candidateList>
      <explain>文本全半角错误。</explain>
      <paraID>28027C0E</paraID>
      <start>20</start>
      <end>21</end>
      <status>modified</status>
      <modifiedWord>（</modifiedWord>
      <trackRevisions>false</trackRevisions>
    </reviewItem>
    <reviewItem>
      <errorID>50b4c2c8-fdb9-48ce-9532-8a0d6dcb313d</errorID>
      <errorWord>)</errorWord>
      <group>L1_Format</group>
      <groupName>格式问题</groupName>
      <ability>L2_HalfPunc_CN</ability>
      <abilityName>全半角问题</abilityName>
      <candidateList>
        <item>）</item>
      </candidateList>
      <explain>文本全半角错误。</explain>
      <paraID>28027C0E</paraID>
      <start>35</start>
      <end>36</end>
      <status>modified</status>
      <modifiedWord>）</modifiedWord>
      <trackRevisions>false</trackRevisions>
    </reviewItem>
    <reviewItem>
      <errorID>bffc38d6-0119-4ad8-97b0-5e0592867640</errorID>
      <errorWord>(</errorWord>
      <group>L1_Format</group>
      <groupName>格式问题</groupName>
      <ability>L2_HalfPunc_CN</ability>
      <abilityName>全半角问题</abilityName>
      <candidateList>
        <item>（</item>
      </candidateList>
      <explain>文本全半角错误。</explain>
      <paraID> 25DE60E</paraID>
      <start>19</start>
      <end>20</end>
      <status>modified</status>
      <modifiedWord>（</modifiedWord>
      <trackRevisions>false</trackRevisions>
    </reviewItem>
    <reviewItem>
      <errorID>0f514c6d-3995-485d-914f-4dc7b2d91c4a</errorID>
      <errorWord>)</errorWord>
      <group>L1_Format</group>
      <groupName>格式问题</groupName>
      <ability>L2_HalfPunc_CN</ability>
      <abilityName>全半角问题</abilityName>
      <candidateList>
        <item>）</item>
      </candidateList>
      <explain>文本全半角错误。</explain>
      <paraID> 25DE60E</paraID>
      <start>32</start>
      <end>33</end>
      <status>modified</status>
      <modifiedWord>）</modifiedWord>
      <trackRevisions>false</trackRevisions>
    </reviewItem>
    <reviewItem>
      <errorID>22abd433-4a8b-4071-a81c-1cfe7d0034a2</errorID>
      <errorWord>(</errorWord>
      <group>L1_Format</group>
      <groupName>格式问题</groupName>
      <ability>L2_HalfPunc_CN</ability>
      <abilityName>全半角问题</abilityName>
      <candidateList>
        <item>（</item>
      </candidateList>
      <explain>文本全半角错误。</explain>
      <paraID>674F46B4</paraID>
      <start>12</start>
      <end>13</end>
      <status>modified</status>
      <modifiedWord>（</modifiedWord>
      <trackRevisions>false</trackRevisions>
    </reviewItem>
    <reviewItem>
      <errorID>c7db75cd-c0f1-4075-a3c0-eb034e633285</errorID>
      <errorWord>)</errorWord>
      <group>L1_Format</group>
      <groupName>格式问题</groupName>
      <ability>L2_HalfPunc_CN</ability>
      <abilityName>全半角问题</abilityName>
      <candidateList>
        <item>）</item>
      </candidateList>
      <explain>文本全半角错误。</explain>
      <paraID>674F46B4</paraID>
      <start>27</start>
      <end>28</end>
      <status>modified</status>
      <modifiedWord>）</modifiedWord>
      <trackRevisions>false</trackRevisions>
    </reviewItem>
    <reviewItem>
      <errorID>216d219a-949e-4e62-99e1-43b3d381847d</errorID>
      <errorWord>(</errorWord>
      <group>L1_Format</group>
      <groupName>格式问题</groupName>
      <ability>L2_HalfPunc_CN</ability>
      <abilityName>全半角问题</abilityName>
      <candidateList>
        <item>（</item>
      </candidateList>
      <explain>文本全半角错误。</explain>
      <paraID>67585A42</paraID>
      <start>14</start>
      <end>15</end>
      <status>modified</status>
      <modifiedWord>（</modifiedWord>
      <trackRevisions>false</trackRevisions>
    </reviewItem>
    <reviewItem>
      <errorID>4e7e4908-f280-41bd-9be8-1ac3daa4b3e1</errorID>
      <errorWord>)</errorWord>
      <group>L1_Format</group>
      <groupName>格式问题</groupName>
      <ability>L2_HalfPunc_CN</ability>
      <abilityName>全半角问题</abilityName>
      <candidateList>
        <item>）</item>
      </candidateList>
      <explain>文本全半角错误。</explain>
      <paraID>67585A42</paraID>
      <start>27</start>
      <end>28</end>
      <status>modified</status>
      <modifiedWord>）</modifiedWord>
      <trackRevisions>false</trackRevisions>
    </reviewItem>
    <reviewItem>
      <errorID>c4a29199-e689-4863-ab75-fb23e6df863a</errorID>
      <errorWord>《生物多样性观测技术导则 河流生态系统》（征求意见稿）</errorWord>
      <group>L1_Knowledge</group>
      <groupName>知识性问题</groupName>
      <ability>L2_Knowledge</ability>
      <abilityName>其他知识</abilityName>
      <candidateList>
        <item>《生物多样性观测技术导则 河流生态系统（征求意见稿）》</item>
      </candidateList>
      <explain>疑似政策文件、法律法规名称等书写不规范，请注意检查。</explain>
      <paraID> 71EBC03</paraID>
      <start>0</start>
      <end>27</end>
      <status>ignored</status>
      <modifiedWord/>
      <trackRevisions>false</trackRevisions>
    </reviewItem>
    <reviewItem>
      <errorID>44da0e83-fd35-4969-be1d-4ba53676ec53</errorID>
      <errorWord>《水生态监测技术要求 淡水着生藻类》（试行）</errorWord>
      <group>L1_Knowledge</group>
      <groupName>知识性问题</groupName>
      <ability>L2_Knowledge</ability>
      <abilityName>其他知识</abilityName>
      <candidateList>
        <item>《水生态监测技术要求 淡水着生藻类（试行）》</item>
      </candidateList>
      <explain>疑似政策文件、法律法规名称等书写不规范，请注意检查。</explain>
      <paraID>637EE767</paraID>
      <start>0</start>
      <end>22</end>
      <status>ignored</status>
      <modifiedWord/>
      <trackRevisions>false</trackRevisions>
    </reviewItem>
    <reviewItem>
      <errorID>da9b1324-c8d8-4bf2-be06-8a340d303755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1EE8253C</paraID>
      <start>0</start>
      <end>2</end>
      <status>ignored</status>
      <modifiedWord/>
      <trackRevisions>false</trackRevisions>
    </reviewItem>
    <reviewItem>
      <errorID>753ba3fd-2b19-435c-85b1-69627dbafbfd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778ED282</paraID>
      <start>0</start>
      <end>2</end>
      <status>ignored</status>
      <modifiedWord/>
      <trackRevisions>false</trackRevisions>
    </reviewItem>
    <reviewItem>
      <errorID>d327bb45-ebfd-4af1-972d-ddfedbe78105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7A75F071</paraID>
      <start>119</start>
      <end>121</end>
      <status>modified</status>
      <modifiedWord>涉及</modifiedWord>
      <trackRevisions>false</trackRevisions>
    </reviewItem>
    <reviewItem>
      <errorID>95a0cc3b-eedd-4130-a6b2-960cce71df47</errorID>
      <errorWord>：。</errorWord>
      <group>L1_Punc</group>
      <groupName>标点问题</groupName>
      <ability>L2_Punc_CN</ability>
      <abilityName>标点符号问题</abilityName>
      <candidateList>
        <item>：</item>
      </candidateList>
      <explain/>
      <paraID> 31FC443</paraID>
      <start>46</start>
      <end>48</end>
      <status>ignored</status>
      <modifiedWord/>
      <trackRevisions>false</trackRevisions>
    </reviewItem>
    <reviewItem>
      <errorID>ae8e73f2-4ea7-4a18-8dec-2bd235ef14a1</errorID>
      <errorWord>：）</errorWord>
      <group>L1_Punc</group>
      <groupName>标点问题</groupName>
      <ability>L2_Punc_CN</ability>
      <abilityName>标点符号问题</abilityName>
      <candidateList>
        <item>）</item>
      </candidateList>
      <explain/>
      <paraID> 31FC443</paraID>
      <start>90</start>
      <end>92</end>
      <status>ignored</status>
      <modifiedWord/>
      <trackRevisions>false</trackRevisions>
    </reviewItem>
    <reviewItem>
      <errorID>25a3f023-8ffb-48a9-9c79-815e305e5cd2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5FB41502</paraID>
      <start>0</start>
      <end>2</end>
      <status>ignored</status>
      <modifiedWord/>
      <trackRevisions>false</trackRevisions>
    </reviewItem>
    <reviewItem>
      <errorID>c81636ed-87ef-43a9-95a9-de0c8b2956a6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6306EAF1</paraID>
      <start>0</start>
      <end>2</end>
      <status>ignored</status>
      <modifiedWord/>
      <trackRevisions>false</trackRevisions>
    </reviewItem>
    <reviewItem>
      <errorID>0ef57a04-3006-4992-8a33-a4495f3a57ce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3045FD8D</paraID>
      <start>0</start>
      <end>2</end>
      <status>ignored</status>
      <modifiedWord/>
      <trackRevisions>false</trackRevisions>
    </reviewItem>
    <reviewItem>
      <errorID>f7eaf280-bc42-44c3-9e54-12bd8828267a</errorID>
      <errorWord>：，</errorWord>
      <group>L1_Punc</group>
      <groupName>标点问题</groupName>
      <ability>L2_Punc_CN</ability>
      <abilityName>标点符号问题</abilityName>
      <candidateList>
        <item>：</item>
      </candidateList>
      <explain/>
      <paraID>6B86CFB9</paraID>
      <start>22</start>
      <end>24</end>
      <status>ignored</status>
      <modifiedWord/>
      <trackRevisions>false</trackRevisions>
    </reviewItem>
    <reviewItem>
      <errorID>a4fa7ed7-5312-4d80-b4b2-25303de478ea</errorID>
      <errorWord>(</errorWord>
      <group>L1_Format</group>
      <groupName>格式问题</groupName>
      <ability>L2_HalfPunc_CN</ability>
      <abilityName>全半角问题</abilityName>
      <candidateList>
        <item>（</item>
      </candidateList>
      <explain>文本全半角错误。</explain>
      <paraID> B110095</paraID>
      <start>53</start>
      <end>54</end>
      <status>modified</status>
      <modifiedWord>（</modifiedWord>
      <trackRevisions>false</trackRevisions>
    </reviewItem>
    <reviewItem>
      <errorID>c90a06c1-8039-4ccb-a6fe-fa89e73c0301</errorID>
      <errorWord>)</errorWord>
      <group>L1_Format</group>
      <groupName>格式问题</groupName>
      <ability>L2_HalfPunc_CN</ability>
      <abilityName>全半角问题</abilityName>
      <candidateList>
        <item>）</item>
      </candidateList>
      <explain>文本全半角错误。</explain>
      <paraID> B110095</paraID>
      <start>56</start>
      <end>57</end>
      <status>modified</status>
      <modifiedWord>）</modifiedWord>
      <trackRevisions>false</trackRevisions>
    </reviewItem>
    <reviewItem>
      <errorID>98097312-7542-4876-aafc-146f08a1bdd6</errorID>
      <errorWord>,</errorWord>
      <group>L1_Format</group>
      <groupName>格式问题</groupName>
      <ability>L2_HalfPunc_CN</ability>
      <abilityName>全半角问题</abilityName>
      <candidateList>
        <item>，</item>
      </candidateList>
      <explain>文本全半角错误。</explain>
      <paraID>15F31658</paraID>
      <start>8</start>
      <end>9</end>
      <status>unmodified</status>
      <modifiedWord/>
      <trackRevisions>false</trackRevisions>
    </reviewItem>
    <reviewItem>
      <errorID>9c61f0f9-8be7-413d-8c5e-cf8cc35a0d1a</errorID>
      <errorWord>,</errorWord>
      <group>L1_Format</group>
      <groupName>格式问题</groupName>
      <ability>L2_HalfPunc_CN</ability>
      <abilityName>全半角问题</abilityName>
      <candidateList>
        <item>，</item>
      </candidateList>
      <explain>文本全半角错误。</explain>
      <paraID>15F31658</paraID>
      <start>34</start>
      <end>35</end>
      <status>unmodified</status>
      <modifiedWord/>
      <trackRevisions>false</trackRevisions>
    </reviewItem>
    <reviewItem>
      <errorID>ddfef6fc-f843-4fdf-a43a-825e24e2010a</errorID>
      <errorWord>间</errorWord>
      <group>L1_Word</group>
      <groupName>字词问题</groupName>
      <ability>L2_Typo</ability>
      <abilityName>字词错误</abilityName>
      <candidateList>
        <item>间内</item>
      </candidateList>
      <explain/>
      <paraID>15F31658</paraID>
      <start>47</start>
      <end>49</end>
      <status>modified</status>
      <modifiedWord>间内</modifiedWord>
      <trackRevisions>false</trackRevisions>
    </reviewItem>
    <reviewItem>
      <errorID>123b461f-a837-4b4d-b530-1c222b73f685</errorID>
      <errorWord>(</errorWord>
      <group>L1_Format</group>
      <groupName>格式问题</groupName>
      <ability>L2_HalfPunc_CN</ability>
      <abilityName>全半角问题</abilityName>
      <candidateList>
        <item>（</item>
      </candidateList>
      <explain>文本全半角错误。</explain>
      <paraID>312714CA</paraID>
      <start>33</start>
      <end>34</end>
      <status>modified</status>
      <modifiedWord>（</modifiedWord>
      <trackRevisions>false</trackRevisions>
    </reviewItem>
    <reviewItem>
      <errorID>0c95d959-beec-4025-8c32-e513cdee99fa</errorID>
      <errorWord>)</errorWord>
      <group>L1_Format</group>
      <groupName>格式问题</groupName>
      <ability>L2_HalfPunc_CN</ability>
      <abilityName>全半角问题</abilityName>
      <candidateList>
        <item>）</item>
      </candidateList>
      <explain>文本全半角错误。</explain>
      <paraID>312714CA</paraID>
      <start>45</start>
      <end>46</end>
      <status>modified</status>
      <modifiedWord>）</modifiedWord>
      <trackRevisions>false</trackRevisions>
    </reviewItem>
    <reviewItem>
      <errorID>2a388a08-5f99-4aa5-ae36-0bc335b7b12a</errorID>
      <errorWord>：，</errorWord>
      <group>L1_Punc</group>
      <groupName>标点问题</groupName>
      <ability>L2_Punc_CN</ability>
      <abilityName>标点符号问题</abilityName>
      <candidateList>
        <item>：</item>
      </candidateList>
      <explain/>
      <paraID>312714CA</paraID>
      <start>78</start>
      <end>80</end>
      <status>ignored</status>
      <modifiedWord/>
      <trackRevisions>false</trackRevisions>
    </reviewItem>
    <reviewItem>
      <errorID>e5771301-ebb7-475e-aac1-bfe26c494420</errorID>
      <errorWord>：）</errorWord>
      <group>L1_Punc</group>
      <groupName>标点问题</groupName>
      <ability>L2_Punc_CN</ability>
      <abilityName>标点符号问题</abilityName>
      <candidateList>
        <item>）</item>
      </candidateList>
      <explain/>
      <paraID>312714CA</paraID>
      <start>83</start>
      <end>85</end>
      <status>ignored</status>
      <modifiedWord/>
      <trackRevisions>false</trackRevisions>
    </reviewItem>
    <reviewItem>
      <errorID>a2c1ec89-7418-499a-ac7e-8318a71c7449</errorID>
      <errorWord>：，</errorWord>
      <group>L1_Punc</group>
      <groupName>标点问题</groupName>
      <ability>L2_Punc_CN</ability>
      <abilityName>标点符号问题</abilityName>
      <candidateList>
        <item>：</item>
      </candidateList>
      <explain/>
      <paraID> E0F6347</paraID>
      <start>98</start>
      <end>100</end>
      <status>ignored</status>
      <modifiedWord/>
      <trackRevisions>false</trackRevisions>
    </reviewItem>
    <reviewItem>
      <errorID>da1027a7-5b9d-4652-b498-989f45162823</errorID>
      <errorWord>：）</errorWord>
      <group>L1_Punc</group>
      <groupName>标点问题</groupName>
      <ability>L2_Punc_CN</ability>
      <abilityName>标点符号问题</abilityName>
      <candidateList>
        <item>）</item>
      </candidateList>
      <explain/>
      <paraID> E0F6347</paraID>
      <start>103</start>
      <end>105</end>
      <status>ignored</status>
      <modifiedWord/>
      <trackRevisions>false</trackRevisions>
    </reviewItem>
    <reviewItem>
      <errorID>1204324d-cc5c-4276-8836-e646bac521d3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683CE2EA</paraID>
      <start>0</start>
      <end>2</end>
      <status>ignored</status>
      <modifiedWord/>
      <trackRevisions>false</trackRevisions>
    </reviewItem>
    <reviewItem>
      <errorID>54bc136a-31c2-4e1a-9417-d5e8e1915f09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35A5A7E4</paraID>
      <start>0</start>
      <end>2</end>
      <status>ignored</status>
      <modifiedWord/>
      <trackRevisions>false</trackRevisions>
    </reviewItem>
    <reviewItem>
      <errorID>4a2dad1a-a0df-4990-ac2d-6a41232bf1ad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1E5F6E60</paraID>
      <start>0</start>
      <end>2</end>
      <status>ignored</status>
      <modifiedWord/>
      <trackRevisions>false</trackRevisions>
    </reviewItem>
    <reviewItem>
      <errorID>8a559d60-4a13-4e1a-92a2-cbeb86ad7538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7BA56295</paraID>
      <start>0</start>
      <end>2</end>
      <status>ignored</status>
      <modifiedWord/>
      <trackRevisions>false</trackRevisions>
    </reviewItem>
    <reviewItem>
      <errorID>3635e623-5fb9-43ff-9bd6-fc1bc9bd320f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18DDD060</paraID>
      <start>0</start>
      <end>2</end>
      <status>ignored</status>
      <modifiedWord/>
      <trackRevisions>false</trackRevisions>
    </reviewItem>
    <reviewItem>
      <errorID>d42240df-ed95-4af5-83cc-084a78e3ed1d</errorID>
      <errorWord>(</errorWord>
      <group>L1_Format</group>
      <groupName>格式问题</groupName>
      <ability>L2_HalfPunc_CN</ability>
      <abilityName>全半角问题</abilityName>
      <candidateList>
        <item>（</item>
      </candidateList>
      <explain>文本全半角错误。</explain>
      <paraID>42FAC6E6</paraID>
      <start>2</start>
      <end>3</end>
      <status>modified</status>
      <modifiedWord>（</modifiedWord>
      <trackRevisions>false</trackRevisions>
    </reviewItem>
    <reviewItem>
      <errorID>aa5b9646-d6d9-43eb-b250-ea63d9005fe0</errorID>
      <errorWord>)</errorWord>
      <group>L1_Format</group>
      <groupName>格式问题</groupName>
      <ability>L2_HalfPunc_CN</ability>
      <abilityName>全半角问题</abilityName>
      <candidateList>
        <item>）</item>
      </candidateList>
      <explain>文本全半角错误。</explain>
      <paraID>42FAC6E6</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D900692-E096-43AA-9679-592D198530A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招标代理</cp:lastModifiedBy>
  <cp:revision>3</cp:revision>
  <dcterms:created xsi:type="dcterms:W3CDTF">2025-05-28T02:24:00Z</dcterms:created>
  <dcterms:modified xsi:type="dcterms:W3CDTF">2026-07-14T02:44:48Z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51E768107F3A442CB8FEBCFD866087A2_13</vt:lpwstr>
  </property>
  <property fmtid="{D5CDD505-2E9C-101B-9397-08002B2CF9AE}" pid="3" name="KSOProductBuildVer">
    <vt:lpwstr>2052-12.1.0.26895</vt:lpwstr>
  </property>
  <property fmtid="{D5CDD505-2E9C-101B-9397-08002B2CF9AE}" pid="4" name="KSOTemplateDocerSaveRecord">
    <vt:lpwstr>eyJoZGlkIjoiZmI1MjZlZDYxZDg0YTNlODA4OWU2MWEyNjJjNmVkNmYiLCJ1c2VySWQiOiIyNTY2Nzc3NTAifQ==</vt:lpwstr>
  </property>
</Properties>
</file>